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4624A" w14:textId="77777777" w:rsidR="00D771CA" w:rsidRPr="00242293" w:rsidRDefault="00D771CA" w:rsidP="00D771CA">
      <w:pPr>
        <w:outlineLvl w:val="0"/>
        <w:rPr>
          <w:caps/>
          <w:sz w:val="28"/>
          <w:szCs w:val="20"/>
        </w:rPr>
      </w:pPr>
    </w:p>
    <w:p w14:paraId="74AFA76B" w14:textId="77777777" w:rsidR="000402E0" w:rsidRPr="00242293" w:rsidRDefault="000402E0" w:rsidP="00744033">
      <w:pPr>
        <w:jc w:val="center"/>
        <w:outlineLvl w:val="0"/>
        <w:rPr>
          <w:caps/>
          <w:sz w:val="28"/>
          <w:szCs w:val="20"/>
        </w:rPr>
      </w:pPr>
    </w:p>
    <w:p w14:paraId="28F07108" w14:textId="03EC040C" w:rsidR="000402E0" w:rsidRPr="00242293" w:rsidRDefault="00651232" w:rsidP="000402E0">
      <w:pPr>
        <w:jc w:val="center"/>
        <w:outlineLvl w:val="0"/>
        <w:rPr>
          <w:caps/>
          <w:sz w:val="28"/>
          <w:szCs w:val="20"/>
        </w:rPr>
      </w:pPr>
      <w:r w:rsidRPr="00242293">
        <w:rPr>
          <w:caps/>
          <w:sz w:val="28"/>
          <w:szCs w:val="20"/>
        </w:rPr>
        <w:t>Training report</w:t>
      </w:r>
      <w:r w:rsidR="000402E0" w:rsidRPr="00242293">
        <w:rPr>
          <w:caps/>
          <w:sz w:val="28"/>
          <w:szCs w:val="20"/>
        </w:rPr>
        <w:t xml:space="preserve"> </w:t>
      </w:r>
    </w:p>
    <w:p w14:paraId="6EF883CD" w14:textId="5668007D" w:rsidR="00651232" w:rsidRPr="00242293" w:rsidRDefault="00651232" w:rsidP="000402E0">
      <w:pPr>
        <w:jc w:val="center"/>
        <w:outlineLvl w:val="0"/>
        <w:rPr>
          <w:caps/>
          <w:sz w:val="28"/>
          <w:szCs w:val="20"/>
        </w:rPr>
      </w:pPr>
    </w:p>
    <w:p w14:paraId="47906505" w14:textId="77777777" w:rsidR="009B30AA" w:rsidRPr="00242293" w:rsidRDefault="009B30AA" w:rsidP="009B30AA">
      <w:pPr>
        <w:tabs>
          <w:tab w:val="left" w:pos="1335"/>
        </w:tabs>
        <w:rPr>
          <w:sz w:val="20"/>
          <w:szCs w:val="20"/>
        </w:rPr>
      </w:pPr>
    </w:p>
    <w:tbl>
      <w:tblPr>
        <w:tblStyle w:val="GridTable1Light-Accent1"/>
        <w:tblW w:w="10348" w:type="dxa"/>
        <w:tblInd w:w="-5" w:type="dxa"/>
        <w:tblLook w:val="04A0" w:firstRow="1" w:lastRow="0" w:firstColumn="1" w:lastColumn="0" w:noHBand="0" w:noVBand="1"/>
      </w:tblPr>
      <w:tblGrid>
        <w:gridCol w:w="3544"/>
        <w:gridCol w:w="6804"/>
      </w:tblGrid>
      <w:tr w:rsidR="009B30AA" w:rsidRPr="00242293" w14:paraId="2EE7B88E" w14:textId="77777777" w:rsidTr="000226FE">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3544" w:type="dxa"/>
            <w:shd w:val="clear" w:color="auto" w:fill="D9E2F3" w:themeFill="accent1" w:themeFillTint="33"/>
          </w:tcPr>
          <w:p w14:paraId="09805885" w14:textId="4B285D87" w:rsidR="009B30AA" w:rsidRPr="000226FE" w:rsidRDefault="00651232" w:rsidP="00ED6216">
            <w:pPr>
              <w:widowControl w:val="0"/>
              <w:spacing w:before="40" w:after="40"/>
              <w:rPr>
                <w:sz w:val="22"/>
                <w:szCs w:val="22"/>
              </w:rPr>
            </w:pPr>
            <w:r w:rsidRPr="000226FE">
              <w:rPr>
                <w:sz w:val="22"/>
                <w:szCs w:val="22"/>
              </w:rPr>
              <w:t xml:space="preserve">Training </w:t>
            </w:r>
            <w:r w:rsidR="000226FE">
              <w:rPr>
                <w:sz w:val="22"/>
                <w:szCs w:val="22"/>
              </w:rPr>
              <w:t>on:</w:t>
            </w:r>
          </w:p>
        </w:tc>
        <w:tc>
          <w:tcPr>
            <w:tcW w:w="6804" w:type="dxa"/>
            <w:shd w:val="clear" w:color="auto" w:fill="D9E2F3" w:themeFill="accent1" w:themeFillTint="33"/>
          </w:tcPr>
          <w:p w14:paraId="1BD0A8C8" w14:textId="15EAD186" w:rsidR="009B30AA" w:rsidRPr="002B24A1" w:rsidRDefault="00651232" w:rsidP="00ED6216">
            <w:pPr>
              <w:widowControl w:val="0"/>
              <w:spacing w:before="40" w:after="40"/>
              <w:cnfStyle w:val="100000000000" w:firstRow="1" w:lastRow="0" w:firstColumn="0" w:lastColumn="0" w:oddVBand="0" w:evenVBand="0" w:oddHBand="0" w:evenHBand="0" w:firstRowFirstColumn="0" w:firstRowLastColumn="0" w:lastRowFirstColumn="0" w:lastRowLastColumn="0"/>
              <w:rPr>
                <w:sz w:val="22"/>
                <w:szCs w:val="22"/>
                <w:lang w:val="en-US"/>
              </w:rPr>
            </w:pPr>
            <w:r w:rsidRPr="000226FE">
              <w:rPr>
                <w:sz w:val="22"/>
                <w:szCs w:val="22"/>
              </w:rPr>
              <w:t xml:space="preserve">Gender </w:t>
            </w:r>
            <w:r w:rsidR="002B24A1">
              <w:rPr>
                <w:sz w:val="22"/>
                <w:szCs w:val="22"/>
                <w:lang w:val="en-US"/>
              </w:rPr>
              <w:t>e</w:t>
            </w:r>
            <w:r w:rsidRPr="000226FE">
              <w:rPr>
                <w:sz w:val="22"/>
                <w:szCs w:val="22"/>
              </w:rPr>
              <w:t xml:space="preserve">quality &amp; </w:t>
            </w:r>
            <w:r w:rsidR="002B24A1">
              <w:rPr>
                <w:sz w:val="22"/>
                <w:szCs w:val="22"/>
                <w:lang w:val="en-US"/>
              </w:rPr>
              <w:t>gender mainstreaming and budgeting in the public policy planning</w:t>
            </w:r>
          </w:p>
        </w:tc>
      </w:tr>
      <w:tr w:rsidR="009B30AA" w:rsidRPr="00242293" w14:paraId="581FE988" w14:textId="77777777" w:rsidTr="000226FE">
        <w:trPr>
          <w:trHeight w:val="282"/>
        </w:trPr>
        <w:tc>
          <w:tcPr>
            <w:cnfStyle w:val="001000000000" w:firstRow="0" w:lastRow="0" w:firstColumn="1" w:lastColumn="0" w:oddVBand="0" w:evenVBand="0" w:oddHBand="0" w:evenHBand="0" w:firstRowFirstColumn="0" w:firstRowLastColumn="0" w:lastRowFirstColumn="0" w:lastRowLastColumn="0"/>
            <w:tcW w:w="3544" w:type="dxa"/>
          </w:tcPr>
          <w:p w14:paraId="03282C88" w14:textId="6698CF92" w:rsidR="009B30AA" w:rsidRPr="00242293" w:rsidRDefault="00651232" w:rsidP="00ED6216">
            <w:pPr>
              <w:widowControl w:val="0"/>
              <w:spacing w:before="40" w:after="40"/>
              <w:rPr>
                <w:b w:val="0"/>
                <w:bCs w:val="0"/>
                <w:sz w:val="22"/>
                <w:szCs w:val="22"/>
              </w:rPr>
            </w:pPr>
            <w:r w:rsidRPr="00242293">
              <w:rPr>
                <w:b w:val="0"/>
                <w:bCs w:val="0"/>
                <w:sz w:val="22"/>
                <w:szCs w:val="22"/>
              </w:rPr>
              <w:t>Target audience</w:t>
            </w:r>
            <w:r w:rsidR="000226FE">
              <w:rPr>
                <w:b w:val="0"/>
                <w:bCs w:val="0"/>
                <w:sz w:val="22"/>
                <w:szCs w:val="22"/>
              </w:rPr>
              <w:t>:</w:t>
            </w:r>
            <w:r w:rsidRPr="00242293">
              <w:rPr>
                <w:b w:val="0"/>
                <w:bCs w:val="0"/>
                <w:sz w:val="22"/>
                <w:szCs w:val="22"/>
              </w:rPr>
              <w:t xml:space="preserve"> </w:t>
            </w:r>
          </w:p>
        </w:tc>
        <w:tc>
          <w:tcPr>
            <w:tcW w:w="6804" w:type="dxa"/>
          </w:tcPr>
          <w:p w14:paraId="37411DC5" w14:textId="15F51473" w:rsidR="009B30AA" w:rsidRPr="002B24A1" w:rsidRDefault="002B24A1" w:rsidP="00ED6216">
            <w:pPr>
              <w:widowControl w:val="0"/>
              <w:spacing w:before="40" w:after="40"/>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 xml:space="preserve">Members of the Gender Equality Councils in Oni Municipality </w:t>
            </w:r>
          </w:p>
        </w:tc>
      </w:tr>
      <w:tr w:rsidR="00651232" w:rsidRPr="00242293" w14:paraId="2E917A29" w14:textId="77777777" w:rsidTr="000226FE">
        <w:trPr>
          <w:trHeight w:val="282"/>
        </w:trPr>
        <w:tc>
          <w:tcPr>
            <w:cnfStyle w:val="001000000000" w:firstRow="0" w:lastRow="0" w:firstColumn="1" w:lastColumn="0" w:oddVBand="0" w:evenVBand="0" w:oddHBand="0" w:evenHBand="0" w:firstRowFirstColumn="0" w:firstRowLastColumn="0" w:lastRowFirstColumn="0" w:lastRowLastColumn="0"/>
            <w:tcW w:w="3544" w:type="dxa"/>
          </w:tcPr>
          <w:p w14:paraId="61A052A2" w14:textId="0F5FF17A" w:rsidR="00651232" w:rsidRPr="00242293" w:rsidRDefault="00651232" w:rsidP="00ED6216">
            <w:pPr>
              <w:widowControl w:val="0"/>
              <w:spacing w:before="40" w:after="40"/>
              <w:rPr>
                <w:b w:val="0"/>
                <w:bCs w:val="0"/>
                <w:sz w:val="22"/>
                <w:szCs w:val="22"/>
              </w:rPr>
            </w:pPr>
            <w:r w:rsidRPr="00242293">
              <w:rPr>
                <w:b w:val="0"/>
                <w:bCs w:val="0"/>
                <w:sz w:val="22"/>
                <w:szCs w:val="22"/>
              </w:rPr>
              <w:t>Date</w:t>
            </w:r>
            <w:r w:rsidR="000226FE">
              <w:rPr>
                <w:b w:val="0"/>
                <w:bCs w:val="0"/>
                <w:sz w:val="22"/>
                <w:szCs w:val="22"/>
              </w:rPr>
              <w:t>:</w:t>
            </w:r>
          </w:p>
        </w:tc>
        <w:tc>
          <w:tcPr>
            <w:tcW w:w="6804" w:type="dxa"/>
          </w:tcPr>
          <w:p w14:paraId="5E8EFD1F" w14:textId="4B3BA532" w:rsidR="00651232" w:rsidRPr="002B24A1" w:rsidRDefault="002B24A1" w:rsidP="00ED6216">
            <w:pPr>
              <w:widowControl w:val="0"/>
              <w:spacing w:before="40" w:after="40"/>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21-22</w:t>
            </w:r>
            <w:r w:rsidR="00651232" w:rsidRPr="00242293">
              <w:rPr>
                <w:sz w:val="22"/>
                <w:szCs w:val="22"/>
              </w:rPr>
              <w:t xml:space="preserve"> </w:t>
            </w:r>
            <w:r>
              <w:rPr>
                <w:sz w:val="22"/>
                <w:szCs w:val="22"/>
                <w:lang w:val="en-US"/>
              </w:rPr>
              <w:t>September</w:t>
            </w:r>
            <w:r w:rsidR="00651232" w:rsidRPr="00242293">
              <w:rPr>
                <w:sz w:val="22"/>
                <w:szCs w:val="22"/>
              </w:rPr>
              <w:t>, 202</w:t>
            </w:r>
            <w:r>
              <w:rPr>
                <w:sz w:val="22"/>
                <w:szCs w:val="22"/>
                <w:lang w:val="en-US"/>
              </w:rPr>
              <w:t>3</w:t>
            </w:r>
          </w:p>
        </w:tc>
      </w:tr>
      <w:tr w:rsidR="009B30AA" w:rsidRPr="00242293" w14:paraId="59FFB51B" w14:textId="77777777" w:rsidTr="000226FE">
        <w:trPr>
          <w:trHeight w:val="422"/>
        </w:trPr>
        <w:tc>
          <w:tcPr>
            <w:cnfStyle w:val="001000000000" w:firstRow="0" w:lastRow="0" w:firstColumn="1" w:lastColumn="0" w:oddVBand="0" w:evenVBand="0" w:oddHBand="0" w:evenHBand="0" w:firstRowFirstColumn="0" w:firstRowLastColumn="0" w:lastRowFirstColumn="0" w:lastRowLastColumn="0"/>
            <w:tcW w:w="3544" w:type="dxa"/>
          </w:tcPr>
          <w:p w14:paraId="5B4EE484" w14:textId="6D2AC73B" w:rsidR="009B30AA" w:rsidRPr="00242293" w:rsidRDefault="002B24A1" w:rsidP="00ED6216">
            <w:pPr>
              <w:widowControl w:val="0"/>
              <w:spacing w:before="40" w:after="40"/>
              <w:rPr>
                <w:b w:val="0"/>
                <w:bCs w:val="0"/>
                <w:sz w:val="22"/>
                <w:szCs w:val="22"/>
              </w:rPr>
            </w:pPr>
            <w:r>
              <w:rPr>
                <w:b w:val="0"/>
                <w:bCs w:val="0"/>
                <w:sz w:val="22"/>
                <w:szCs w:val="22"/>
                <w:lang w:val="en-US"/>
              </w:rPr>
              <w:t>Number</w:t>
            </w:r>
            <w:r w:rsidR="00651232" w:rsidRPr="00242293">
              <w:rPr>
                <w:b w:val="0"/>
                <w:bCs w:val="0"/>
                <w:sz w:val="22"/>
                <w:szCs w:val="22"/>
              </w:rPr>
              <w:t xml:space="preserve"> of </w:t>
            </w:r>
            <w:r w:rsidR="000226FE">
              <w:rPr>
                <w:b w:val="0"/>
                <w:bCs w:val="0"/>
                <w:sz w:val="22"/>
                <w:szCs w:val="22"/>
              </w:rPr>
              <w:t>participants</w:t>
            </w:r>
            <w:r w:rsidR="00651232" w:rsidRPr="00242293">
              <w:rPr>
                <w:b w:val="0"/>
                <w:bCs w:val="0"/>
                <w:sz w:val="22"/>
                <w:szCs w:val="22"/>
              </w:rPr>
              <w:t xml:space="preserve"> </w:t>
            </w:r>
          </w:p>
        </w:tc>
        <w:tc>
          <w:tcPr>
            <w:tcW w:w="6804" w:type="dxa"/>
          </w:tcPr>
          <w:p w14:paraId="7CA17B2F" w14:textId="513F1958" w:rsidR="009B30AA" w:rsidRPr="00D148CD" w:rsidRDefault="00651232" w:rsidP="00ED6216">
            <w:pPr>
              <w:widowControl w:val="0"/>
              <w:spacing w:before="40" w:after="40"/>
              <w:cnfStyle w:val="000000000000" w:firstRow="0" w:lastRow="0" w:firstColumn="0" w:lastColumn="0" w:oddVBand="0" w:evenVBand="0" w:oddHBand="0" w:evenHBand="0" w:firstRowFirstColumn="0" w:firstRowLastColumn="0" w:lastRowFirstColumn="0" w:lastRowLastColumn="0"/>
              <w:rPr>
                <w:sz w:val="22"/>
                <w:szCs w:val="22"/>
                <w:lang w:val="en-US"/>
              </w:rPr>
            </w:pPr>
            <w:r w:rsidRPr="00D148CD">
              <w:rPr>
                <w:sz w:val="22"/>
                <w:szCs w:val="22"/>
              </w:rPr>
              <w:t xml:space="preserve">Total </w:t>
            </w:r>
            <w:r w:rsidR="002B24A1" w:rsidRPr="00D148CD">
              <w:rPr>
                <w:sz w:val="22"/>
                <w:szCs w:val="22"/>
                <w:lang w:val="en-US"/>
              </w:rPr>
              <w:t>--</w:t>
            </w:r>
            <w:r w:rsidR="00D148CD" w:rsidRPr="00D148CD">
              <w:rPr>
                <w:sz w:val="22"/>
                <w:szCs w:val="22"/>
                <w:lang w:val="en-US"/>
              </w:rPr>
              <w:t>20</w:t>
            </w:r>
            <w:r w:rsidRPr="00D148CD">
              <w:rPr>
                <w:sz w:val="22"/>
                <w:szCs w:val="22"/>
              </w:rPr>
              <w:t xml:space="preserve"> attendees</w:t>
            </w:r>
            <w:r w:rsidR="002B24A1" w:rsidRPr="00D148CD">
              <w:rPr>
                <w:sz w:val="22"/>
                <w:szCs w:val="22"/>
                <w:lang w:val="en-US"/>
              </w:rPr>
              <w:t>, Female</w:t>
            </w:r>
            <w:r w:rsidR="00D148CD" w:rsidRPr="00D148CD">
              <w:rPr>
                <w:sz w:val="22"/>
                <w:szCs w:val="22"/>
                <w:lang w:val="en-US"/>
              </w:rPr>
              <w:t>-11;</w:t>
            </w:r>
            <w:r w:rsidRPr="00D148CD">
              <w:rPr>
                <w:sz w:val="22"/>
                <w:szCs w:val="22"/>
              </w:rPr>
              <w:t xml:space="preserve"> </w:t>
            </w:r>
            <w:r w:rsidR="002B24A1" w:rsidRPr="00D148CD">
              <w:rPr>
                <w:sz w:val="22"/>
                <w:szCs w:val="22"/>
                <w:lang w:val="en-US"/>
              </w:rPr>
              <w:t>Male</w:t>
            </w:r>
            <w:r w:rsidRPr="00D148CD">
              <w:rPr>
                <w:sz w:val="22"/>
                <w:szCs w:val="22"/>
              </w:rPr>
              <w:t xml:space="preserve"> -</w:t>
            </w:r>
            <w:r w:rsidR="00D148CD" w:rsidRPr="00D148CD">
              <w:rPr>
                <w:sz w:val="22"/>
                <w:szCs w:val="22"/>
                <w:lang w:val="en-US"/>
              </w:rPr>
              <w:t>9</w:t>
            </w:r>
          </w:p>
        </w:tc>
      </w:tr>
      <w:tr w:rsidR="009B30AA" w:rsidRPr="00242293" w14:paraId="37338CC7" w14:textId="77777777" w:rsidTr="000226FE">
        <w:trPr>
          <w:trHeight w:val="377"/>
        </w:trPr>
        <w:tc>
          <w:tcPr>
            <w:cnfStyle w:val="001000000000" w:firstRow="0" w:lastRow="0" w:firstColumn="1" w:lastColumn="0" w:oddVBand="0" w:evenVBand="0" w:oddHBand="0" w:evenHBand="0" w:firstRowFirstColumn="0" w:firstRowLastColumn="0" w:lastRowFirstColumn="0" w:lastRowLastColumn="0"/>
            <w:tcW w:w="3544" w:type="dxa"/>
          </w:tcPr>
          <w:p w14:paraId="41D3B08A" w14:textId="4FA6B2CD" w:rsidR="009B30AA" w:rsidRPr="00242293" w:rsidRDefault="00651232" w:rsidP="00ED6216">
            <w:pPr>
              <w:widowControl w:val="0"/>
              <w:spacing w:before="40" w:after="40"/>
              <w:rPr>
                <w:b w:val="0"/>
                <w:bCs w:val="0"/>
                <w:sz w:val="22"/>
                <w:szCs w:val="22"/>
              </w:rPr>
            </w:pPr>
            <w:r w:rsidRPr="00242293">
              <w:rPr>
                <w:b w:val="0"/>
                <w:bCs w:val="0"/>
                <w:sz w:val="22"/>
                <w:szCs w:val="22"/>
              </w:rPr>
              <w:t>Location</w:t>
            </w:r>
            <w:r w:rsidR="000226FE">
              <w:rPr>
                <w:b w:val="0"/>
                <w:bCs w:val="0"/>
                <w:sz w:val="22"/>
                <w:szCs w:val="22"/>
              </w:rPr>
              <w:t>:</w:t>
            </w:r>
            <w:r w:rsidRPr="00242293">
              <w:rPr>
                <w:b w:val="0"/>
                <w:bCs w:val="0"/>
                <w:sz w:val="22"/>
                <w:szCs w:val="22"/>
              </w:rPr>
              <w:t xml:space="preserve"> </w:t>
            </w:r>
            <w:r w:rsidR="0059310D" w:rsidRPr="00242293">
              <w:rPr>
                <w:b w:val="0"/>
                <w:bCs w:val="0"/>
                <w:sz w:val="22"/>
                <w:szCs w:val="22"/>
              </w:rPr>
              <w:t xml:space="preserve"> </w:t>
            </w:r>
          </w:p>
        </w:tc>
        <w:tc>
          <w:tcPr>
            <w:tcW w:w="6804" w:type="dxa"/>
          </w:tcPr>
          <w:p w14:paraId="71286EE7" w14:textId="4278DF3D" w:rsidR="009B30AA" w:rsidRPr="00242293" w:rsidRDefault="002B24A1" w:rsidP="00ED6216">
            <w:pPr>
              <w:widowControl w:val="0"/>
              <w:spacing w:before="40" w:after="40"/>
              <w:cnfStyle w:val="000000000000" w:firstRow="0" w:lastRow="0" w:firstColumn="0" w:lastColumn="0" w:oddVBand="0" w:evenVBand="0" w:oddHBand="0" w:evenHBand="0" w:firstRowFirstColumn="0" w:firstRowLastColumn="0" w:lastRowFirstColumn="0" w:lastRowLastColumn="0"/>
              <w:rPr>
                <w:sz w:val="22"/>
                <w:szCs w:val="22"/>
              </w:rPr>
            </w:pPr>
            <w:r>
              <w:rPr>
                <w:sz w:val="22"/>
                <w:szCs w:val="22"/>
                <w:lang w:val="en-US"/>
              </w:rPr>
              <w:t>Oni Municipality</w:t>
            </w:r>
          </w:p>
        </w:tc>
      </w:tr>
    </w:tbl>
    <w:p w14:paraId="45FB998D" w14:textId="1275CA2F" w:rsidR="00D771CA" w:rsidRPr="00242293" w:rsidRDefault="00D771CA">
      <w:pPr>
        <w:rPr>
          <w:sz w:val="20"/>
          <w:szCs w:val="20"/>
        </w:rPr>
      </w:pPr>
    </w:p>
    <w:p w14:paraId="76E79A8F" w14:textId="382C2B18" w:rsidR="003C661C" w:rsidRPr="00242293" w:rsidRDefault="003C661C" w:rsidP="003C661C">
      <w:pPr>
        <w:tabs>
          <w:tab w:val="left" w:pos="2776"/>
        </w:tabs>
        <w:rPr>
          <w:sz w:val="20"/>
          <w:szCs w:val="20"/>
        </w:rPr>
      </w:pPr>
      <w:r w:rsidRPr="00242293">
        <w:rPr>
          <w:sz w:val="20"/>
          <w:szCs w:val="20"/>
        </w:rPr>
        <w:tab/>
      </w:r>
    </w:p>
    <w:tbl>
      <w:tblPr>
        <w:tblStyle w:val="GridTable1Light-Accent1"/>
        <w:tblW w:w="0" w:type="auto"/>
        <w:tblLook w:val="04A0" w:firstRow="1" w:lastRow="0" w:firstColumn="1" w:lastColumn="0" w:noHBand="0" w:noVBand="1"/>
      </w:tblPr>
      <w:tblGrid>
        <w:gridCol w:w="10343"/>
      </w:tblGrid>
      <w:tr w:rsidR="003D69F7" w:rsidRPr="006B30FE" w14:paraId="24F39720" w14:textId="77777777" w:rsidTr="0090064A">
        <w:trPr>
          <w:cnfStyle w:val="100000000000" w:firstRow="1" w:lastRow="0" w:firstColumn="0" w:lastColumn="0" w:oddVBand="0" w:evenVBand="0" w:oddHBand="0"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10343" w:type="dxa"/>
          </w:tcPr>
          <w:p w14:paraId="581EF872" w14:textId="381D6A3C" w:rsidR="002D7EB6" w:rsidRPr="006B30FE" w:rsidRDefault="00172854" w:rsidP="000226FE">
            <w:pPr>
              <w:spacing w:after="160"/>
              <w:jc w:val="both"/>
              <w:rPr>
                <w:b w:val="0"/>
                <w:bCs w:val="0"/>
                <w:color w:val="000000" w:themeColor="text1"/>
                <w:sz w:val="22"/>
                <w:szCs w:val="22"/>
              </w:rPr>
            </w:pPr>
            <w:r w:rsidRPr="003D69F7">
              <w:rPr>
                <w:b w:val="0"/>
                <w:bCs w:val="0"/>
                <w:color w:val="000000" w:themeColor="text1"/>
                <w:sz w:val="22"/>
                <w:szCs w:val="22"/>
              </w:rPr>
              <w:t xml:space="preserve">The </w:t>
            </w:r>
            <w:r w:rsidR="002B24A1" w:rsidRPr="006B30FE">
              <w:rPr>
                <w:b w:val="0"/>
                <w:bCs w:val="0"/>
                <w:color w:val="000000" w:themeColor="text1"/>
                <w:sz w:val="22"/>
                <w:szCs w:val="22"/>
              </w:rPr>
              <w:t>2</w:t>
            </w:r>
            <w:r w:rsidR="004C5F50" w:rsidRPr="003D69F7">
              <w:rPr>
                <w:b w:val="0"/>
                <w:bCs w:val="0"/>
                <w:color w:val="000000" w:themeColor="text1"/>
                <w:sz w:val="22"/>
                <w:szCs w:val="22"/>
              </w:rPr>
              <w:t>-</w:t>
            </w:r>
            <w:r w:rsidRPr="003D69F7">
              <w:rPr>
                <w:b w:val="0"/>
                <w:bCs w:val="0"/>
                <w:color w:val="000000" w:themeColor="text1"/>
                <w:sz w:val="22"/>
                <w:szCs w:val="22"/>
              </w:rPr>
              <w:t>day training on gender equality</w:t>
            </w:r>
            <w:r w:rsidR="002B24A1" w:rsidRPr="006B30FE">
              <w:rPr>
                <w:b w:val="0"/>
                <w:bCs w:val="0"/>
                <w:color w:val="000000" w:themeColor="text1"/>
                <w:sz w:val="22"/>
                <w:szCs w:val="22"/>
              </w:rPr>
              <w:t>, gender mainstreaming and budgeting in public policy planning</w:t>
            </w:r>
            <w:r w:rsidRPr="003D69F7">
              <w:rPr>
                <w:b w:val="0"/>
                <w:bCs w:val="0"/>
                <w:color w:val="000000" w:themeColor="text1"/>
                <w:sz w:val="22"/>
                <w:szCs w:val="22"/>
              </w:rPr>
              <w:t xml:space="preserve"> with an objective to increase understanding and sensitivity of </w:t>
            </w:r>
            <w:r w:rsidR="002B24A1" w:rsidRPr="006B30FE">
              <w:rPr>
                <w:b w:val="0"/>
                <w:bCs w:val="0"/>
                <w:color w:val="000000" w:themeColor="text1"/>
                <w:sz w:val="22"/>
                <w:szCs w:val="22"/>
              </w:rPr>
              <w:t xml:space="preserve">members of the Gender Equality Council under the Oni Municipality </w:t>
            </w:r>
            <w:r w:rsidRPr="003D69F7">
              <w:rPr>
                <w:b w:val="0"/>
                <w:bCs w:val="0"/>
                <w:color w:val="000000" w:themeColor="text1"/>
                <w:sz w:val="22"/>
                <w:szCs w:val="22"/>
              </w:rPr>
              <w:t xml:space="preserve">was held </w:t>
            </w:r>
            <w:r w:rsidR="002B24A1" w:rsidRPr="006B30FE">
              <w:rPr>
                <w:b w:val="0"/>
                <w:bCs w:val="0"/>
                <w:color w:val="000000" w:themeColor="text1"/>
                <w:sz w:val="22"/>
                <w:szCs w:val="22"/>
              </w:rPr>
              <w:t xml:space="preserve">in Oni, from 21-22 September, 2023. </w:t>
            </w:r>
            <w:r w:rsidR="00792649" w:rsidRPr="003D69F7">
              <w:rPr>
                <w:b w:val="0"/>
                <w:bCs w:val="0"/>
                <w:color w:val="000000" w:themeColor="text1"/>
                <w:sz w:val="22"/>
                <w:szCs w:val="22"/>
              </w:rPr>
              <w:t xml:space="preserve">The </w:t>
            </w:r>
            <w:r w:rsidR="00792649" w:rsidRPr="006B30FE">
              <w:rPr>
                <w:b w:val="0"/>
                <w:bCs w:val="0"/>
                <w:color w:val="000000" w:themeColor="text1"/>
                <w:sz w:val="22"/>
                <w:szCs w:val="22"/>
              </w:rPr>
              <w:t>general purpose</w:t>
            </w:r>
            <w:r w:rsidR="00792649" w:rsidRPr="003D69F7">
              <w:rPr>
                <w:b w:val="0"/>
                <w:bCs w:val="0"/>
                <w:color w:val="000000" w:themeColor="text1"/>
                <w:sz w:val="22"/>
                <w:szCs w:val="22"/>
              </w:rPr>
              <w:t xml:space="preserve"> of the training was to train participants on the concept of gender equality and</w:t>
            </w:r>
            <w:r w:rsidR="00082010" w:rsidRPr="006B30FE">
              <w:rPr>
                <w:b w:val="0"/>
                <w:bCs w:val="0"/>
                <w:color w:val="000000" w:themeColor="text1"/>
                <w:sz w:val="22"/>
                <w:szCs w:val="22"/>
              </w:rPr>
              <w:t xml:space="preserve"> give</w:t>
            </w:r>
            <w:r w:rsidR="005A7809">
              <w:rPr>
                <w:b w:val="0"/>
                <w:bCs w:val="0"/>
                <w:color w:val="000000" w:themeColor="text1"/>
                <w:sz w:val="22"/>
                <w:szCs w:val="22"/>
                <w:lang w:val="en-US"/>
              </w:rPr>
              <w:t xml:space="preserve"> </w:t>
            </w:r>
            <w:r w:rsidR="00082010" w:rsidRPr="006B30FE">
              <w:rPr>
                <w:b w:val="0"/>
                <w:bCs w:val="0"/>
                <w:color w:val="000000" w:themeColor="text1"/>
                <w:sz w:val="22"/>
                <w:szCs w:val="22"/>
              </w:rPr>
              <w:t xml:space="preserve"> practical guidance and tools to mainstream gender into their programing and develop gender sensitive budgeting. </w:t>
            </w:r>
            <w:r w:rsidR="004C5F50" w:rsidRPr="003D69F7">
              <w:rPr>
                <w:b w:val="0"/>
                <w:bCs w:val="0"/>
                <w:color w:val="000000" w:themeColor="text1"/>
                <w:sz w:val="22"/>
                <w:szCs w:val="22"/>
              </w:rPr>
              <w:t xml:space="preserve">The training was organized by </w:t>
            </w:r>
            <w:r w:rsidR="00082010" w:rsidRPr="006B30FE">
              <w:rPr>
                <w:b w:val="0"/>
                <w:bCs w:val="0"/>
                <w:color w:val="000000" w:themeColor="text1"/>
                <w:sz w:val="22"/>
                <w:szCs w:val="22"/>
              </w:rPr>
              <w:t xml:space="preserve">the representatives of the Oni Municipality, within </w:t>
            </w:r>
            <w:r w:rsidR="00082010" w:rsidRPr="00D148CD">
              <w:rPr>
                <w:b w:val="0"/>
                <w:bCs w:val="0"/>
                <w:color w:val="000000" w:themeColor="text1"/>
                <w:sz w:val="22"/>
                <w:szCs w:val="22"/>
              </w:rPr>
              <w:t xml:space="preserve">the </w:t>
            </w:r>
            <w:r w:rsidR="00D75DF2" w:rsidRPr="00D148CD">
              <w:rPr>
                <w:b w:val="0"/>
                <w:bCs w:val="0"/>
                <w:color w:val="000000" w:themeColor="text1"/>
                <w:sz w:val="22"/>
                <w:szCs w:val="22"/>
              </w:rPr>
              <w:t xml:space="preserve">project </w:t>
            </w:r>
            <w:r w:rsidR="00D148CD" w:rsidRPr="00D148CD">
              <w:rPr>
                <w:b w:val="0"/>
                <w:bCs w:val="0"/>
                <w:color w:val="000000" w:themeColor="text1"/>
                <w:sz w:val="22"/>
                <w:szCs w:val="22"/>
              </w:rPr>
              <w:t>–</w:t>
            </w:r>
            <w:r w:rsidR="00D148CD" w:rsidRPr="00D148CD">
              <w:rPr>
                <w:b w:val="0"/>
                <w:bCs w:val="0"/>
                <w:color w:val="000000" w:themeColor="text1"/>
                <w:sz w:val="22"/>
                <w:szCs w:val="22"/>
                <w:lang w:val="en-US"/>
              </w:rPr>
              <w:t>“</w:t>
            </w:r>
            <w:r w:rsidR="00D148CD">
              <w:t xml:space="preserve"> </w:t>
            </w:r>
            <w:r w:rsidR="00D148CD" w:rsidRPr="00D148CD">
              <w:rPr>
                <w:b w:val="0"/>
                <w:bCs w:val="0"/>
                <w:color w:val="000000" w:themeColor="text1"/>
                <w:sz w:val="22"/>
                <w:szCs w:val="22"/>
                <w:lang w:val="en-US"/>
              </w:rPr>
              <w:t>Strengthen the capacities and effectiveness of thematic councils in Oni Municipality</w:t>
            </w:r>
            <w:r w:rsidR="00D148CD">
              <w:rPr>
                <w:b w:val="0"/>
                <w:bCs w:val="0"/>
                <w:color w:val="000000" w:themeColor="text1"/>
                <w:sz w:val="22"/>
                <w:szCs w:val="22"/>
                <w:lang w:val="en-US"/>
              </w:rPr>
              <w:t>”</w:t>
            </w:r>
            <w:r w:rsidR="00D75DF2" w:rsidRPr="006B30FE">
              <w:rPr>
                <w:b w:val="0"/>
                <w:bCs w:val="0"/>
                <w:color w:val="000000" w:themeColor="text1"/>
                <w:sz w:val="22"/>
                <w:szCs w:val="22"/>
              </w:rPr>
              <w:t xml:space="preserve"> supported by Council of Europe. </w:t>
            </w:r>
          </w:p>
          <w:p w14:paraId="4F4E0127" w14:textId="3B81A685" w:rsidR="00A351DB" w:rsidRPr="003D69F7" w:rsidRDefault="00FA1ED6" w:rsidP="000226FE">
            <w:pPr>
              <w:spacing w:after="160"/>
              <w:jc w:val="both"/>
              <w:rPr>
                <w:b w:val="0"/>
                <w:bCs w:val="0"/>
                <w:color w:val="000000" w:themeColor="text1"/>
                <w:sz w:val="22"/>
                <w:szCs w:val="22"/>
              </w:rPr>
            </w:pPr>
            <w:r w:rsidRPr="003D69F7">
              <w:rPr>
                <w:b w:val="0"/>
                <w:bCs w:val="0"/>
                <w:color w:val="000000" w:themeColor="text1"/>
                <w:sz w:val="22"/>
                <w:szCs w:val="22"/>
              </w:rPr>
              <w:t xml:space="preserve">For ensuring the effectiveness of the training </w:t>
            </w:r>
            <w:r w:rsidR="00D75DF2" w:rsidRPr="006B30FE">
              <w:rPr>
                <w:b w:val="0"/>
                <w:bCs w:val="0"/>
                <w:color w:val="000000" w:themeColor="text1"/>
                <w:sz w:val="22"/>
                <w:szCs w:val="22"/>
              </w:rPr>
              <w:t xml:space="preserve">pre-consultation communication with the project coordinator was taken place. </w:t>
            </w:r>
            <w:r w:rsidR="004C5F50" w:rsidRPr="003D69F7">
              <w:rPr>
                <w:b w:val="0"/>
                <w:bCs w:val="0"/>
                <w:color w:val="000000" w:themeColor="text1"/>
                <w:sz w:val="22"/>
                <w:szCs w:val="22"/>
              </w:rPr>
              <w:t>The training methodology was interactive as the trainer</w:t>
            </w:r>
            <w:r w:rsidR="00D75DF2" w:rsidRPr="006B30FE">
              <w:rPr>
                <w:b w:val="0"/>
                <w:bCs w:val="0"/>
                <w:color w:val="000000" w:themeColor="text1"/>
                <w:sz w:val="22"/>
                <w:szCs w:val="22"/>
              </w:rPr>
              <w:t xml:space="preserve"> </w:t>
            </w:r>
            <w:r w:rsidR="004C5F50" w:rsidRPr="003D69F7">
              <w:rPr>
                <w:b w:val="0"/>
                <w:bCs w:val="0"/>
                <w:color w:val="000000" w:themeColor="text1"/>
                <w:sz w:val="22"/>
                <w:szCs w:val="22"/>
              </w:rPr>
              <w:t xml:space="preserve">ensured that information </w:t>
            </w:r>
            <w:r w:rsidR="00492198" w:rsidRPr="003D69F7">
              <w:rPr>
                <w:b w:val="0"/>
                <w:bCs w:val="0"/>
                <w:color w:val="000000" w:themeColor="text1"/>
                <w:sz w:val="22"/>
                <w:szCs w:val="22"/>
              </w:rPr>
              <w:t xml:space="preserve">was </w:t>
            </w:r>
            <w:r w:rsidR="004C5F50" w:rsidRPr="003D69F7">
              <w:rPr>
                <w:b w:val="0"/>
                <w:bCs w:val="0"/>
                <w:color w:val="000000" w:themeColor="text1"/>
                <w:sz w:val="22"/>
                <w:szCs w:val="22"/>
              </w:rPr>
              <w:t>not only disseminated but accurately perceived and understood by participants</w:t>
            </w:r>
            <w:r w:rsidRPr="003D69F7">
              <w:rPr>
                <w:b w:val="0"/>
                <w:bCs w:val="0"/>
                <w:color w:val="000000" w:themeColor="text1"/>
                <w:sz w:val="22"/>
                <w:szCs w:val="22"/>
              </w:rPr>
              <w:t xml:space="preserve">. </w:t>
            </w:r>
            <w:r w:rsidR="00792649" w:rsidRPr="003D69F7">
              <w:rPr>
                <w:b w:val="0"/>
                <w:bCs w:val="0"/>
                <w:color w:val="000000" w:themeColor="text1"/>
                <w:sz w:val="22"/>
                <w:szCs w:val="22"/>
              </w:rPr>
              <w:t>T</w:t>
            </w:r>
            <w:r w:rsidR="005A7809">
              <w:rPr>
                <w:b w:val="0"/>
                <w:bCs w:val="0"/>
                <w:color w:val="000000" w:themeColor="text1"/>
                <w:sz w:val="22"/>
                <w:szCs w:val="22"/>
                <w:lang w:val="en-US"/>
              </w:rPr>
              <w:t>he t</w:t>
            </w:r>
            <w:r w:rsidR="00792649" w:rsidRPr="003D69F7">
              <w:rPr>
                <w:b w:val="0"/>
                <w:bCs w:val="0"/>
                <w:color w:val="000000" w:themeColor="text1"/>
                <w:sz w:val="22"/>
                <w:szCs w:val="22"/>
              </w:rPr>
              <w:t xml:space="preserve">rainer enabled and engaged participants in discussions and kept the training open for comments, feedback, questions or suggestions. </w:t>
            </w:r>
            <w:r w:rsidRPr="003D69F7">
              <w:rPr>
                <w:b w:val="0"/>
                <w:bCs w:val="0"/>
                <w:color w:val="000000" w:themeColor="text1"/>
                <w:sz w:val="22"/>
                <w:szCs w:val="22"/>
              </w:rPr>
              <w:t xml:space="preserve">This was ensured through pre-developed </w:t>
            </w:r>
            <w:r w:rsidR="004C5F50" w:rsidRPr="003D69F7">
              <w:rPr>
                <w:b w:val="0"/>
                <w:bCs w:val="0"/>
                <w:color w:val="000000" w:themeColor="text1"/>
                <w:sz w:val="22"/>
                <w:szCs w:val="22"/>
              </w:rPr>
              <w:t>relevant supportive materials (such as pre-and-post tests, evaluation forms, ppt</w:t>
            </w:r>
            <w:r w:rsidR="00492198" w:rsidRPr="003D69F7">
              <w:rPr>
                <w:b w:val="0"/>
                <w:bCs w:val="0"/>
                <w:color w:val="000000" w:themeColor="text1"/>
                <w:sz w:val="22"/>
                <w:szCs w:val="22"/>
              </w:rPr>
              <w:t>,</w:t>
            </w:r>
            <w:r w:rsidR="004C5F50" w:rsidRPr="003D69F7">
              <w:rPr>
                <w:b w:val="0"/>
                <w:bCs w:val="0"/>
                <w:color w:val="000000" w:themeColor="text1"/>
                <w:sz w:val="22"/>
                <w:szCs w:val="22"/>
              </w:rPr>
              <w:t xml:space="preserve"> </w:t>
            </w:r>
            <w:r w:rsidR="00D75DF2" w:rsidRPr="006B30FE">
              <w:rPr>
                <w:b w:val="0"/>
                <w:bCs w:val="0"/>
                <w:color w:val="000000" w:themeColor="text1"/>
                <w:sz w:val="22"/>
                <w:szCs w:val="22"/>
              </w:rPr>
              <w:t xml:space="preserve">videos </w:t>
            </w:r>
            <w:r w:rsidR="004C5F50" w:rsidRPr="003D69F7">
              <w:rPr>
                <w:b w:val="0"/>
                <w:bCs w:val="0"/>
                <w:color w:val="000000" w:themeColor="text1"/>
                <w:sz w:val="22"/>
                <w:szCs w:val="22"/>
              </w:rPr>
              <w:t>and exercises)</w:t>
            </w:r>
            <w:r w:rsidRPr="003D69F7">
              <w:rPr>
                <w:b w:val="0"/>
                <w:bCs w:val="0"/>
                <w:color w:val="000000" w:themeColor="text1"/>
                <w:sz w:val="22"/>
                <w:szCs w:val="22"/>
              </w:rPr>
              <w:t xml:space="preserve">. </w:t>
            </w:r>
          </w:p>
          <w:p w14:paraId="45D331D6" w14:textId="7513E250" w:rsidR="002D7EB6" w:rsidRPr="006B30FE" w:rsidRDefault="005A151F" w:rsidP="000226FE">
            <w:pPr>
              <w:spacing w:after="160"/>
              <w:jc w:val="both"/>
              <w:rPr>
                <w:b w:val="0"/>
                <w:bCs w:val="0"/>
                <w:color w:val="000000" w:themeColor="text1"/>
                <w:sz w:val="22"/>
                <w:szCs w:val="22"/>
              </w:rPr>
            </w:pPr>
            <w:r w:rsidRPr="003D69F7">
              <w:rPr>
                <w:b w:val="0"/>
                <w:bCs w:val="0"/>
                <w:color w:val="000000" w:themeColor="text1"/>
                <w:sz w:val="22"/>
                <w:szCs w:val="22"/>
              </w:rPr>
              <w:t xml:space="preserve">The training participants included the members of </w:t>
            </w:r>
            <w:r w:rsidR="002D7EB6" w:rsidRPr="006B30FE">
              <w:rPr>
                <w:b w:val="0"/>
                <w:bCs w:val="0"/>
                <w:color w:val="000000" w:themeColor="text1"/>
                <w:sz w:val="22"/>
                <w:szCs w:val="22"/>
              </w:rPr>
              <w:t xml:space="preserve">the Gender Equality Council, in total </w:t>
            </w:r>
            <w:r w:rsidR="00D148CD" w:rsidRPr="00D148CD">
              <w:rPr>
                <w:b w:val="0"/>
                <w:bCs w:val="0"/>
                <w:color w:val="000000" w:themeColor="text1"/>
                <w:sz w:val="22"/>
                <w:szCs w:val="22"/>
                <w:lang w:val="en-US"/>
              </w:rPr>
              <w:t>20</w:t>
            </w:r>
            <w:r w:rsidR="002D7EB6" w:rsidRPr="00D148CD">
              <w:rPr>
                <w:b w:val="0"/>
                <w:bCs w:val="0"/>
                <w:color w:val="000000" w:themeColor="text1"/>
                <w:sz w:val="22"/>
                <w:szCs w:val="22"/>
              </w:rPr>
              <w:t xml:space="preserve"> people, </w:t>
            </w:r>
            <w:r w:rsidR="00D148CD" w:rsidRPr="00D148CD">
              <w:rPr>
                <w:b w:val="0"/>
                <w:bCs w:val="0"/>
                <w:color w:val="000000" w:themeColor="text1"/>
                <w:sz w:val="22"/>
                <w:szCs w:val="22"/>
                <w:lang w:val="en-US"/>
              </w:rPr>
              <w:t>11</w:t>
            </w:r>
            <w:r w:rsidR="002D7EB6" w:rsidRPr="00D148CD">
              <w:rPr>
                <w:b w:val="0"/>
                <w:bCs w:val="0"/>
                <w:color w:val="000000" w:themeColor="text1"/>
                <w:sz w:val="22"/>
                <w:szCs w:val="22"/>
              </w:rPr>
              <w:t xml:space="preserve">-females and </w:t>
            </w:r>
            <w:r w:rsidR="00D148CD" w:rsidRPr="00D148CD">
              <w:rPr>
                <w:b w:val="0"/>
                <w:bCs w:val="0"/>
                <w:color w:val="000000" w:themeColor="text1"/>
                <w:sz w:val="22"/>
                <w:szCs w:val="22"/>
                <w:lang w:val="en-US"/>
              </w:rPr>
              <w:t>9</w:t>
            </w:r>
            <w:r w:rsidR="002D7EB6" w:rsidRPr="00D148CD">
              <w:rPr>
                <w:b w:val="0"/>
                <w:bCs w:val="0"/>
                <w:color w:val="000000" w:themeColor="text1"/>
                <w:sz w:val="22"/>
                <w:szCs w:val="22"/>
              </w:rPr>
              <w:t xml:space="preserve"> males.</w:t>
            </w:r>
            <w:bookmarkStart w:id="0" w:name="_GoBack"/>
            <w:bookmarkEnd w:id="0"/>
            <w:r w:rsidR="002D7EB6" w:rsidRPr="006B30FE">
              <w:rPr>
                <w:b w:val="0"/>
                <w:bCs w:val="0"/>
                <w:color w:val="000000" w:themeColor="text1"/>
                <w:sz w:val="22"/>
                <w:szCs w:val="22"/>
              </w:rPr>
              <w:t xml:space="preserve"> There were some participants who </w:t>
            </w:r>
            <w:r w:rsidR="00185B77">
              <w:rPr>
                <w:b w:val="0"/>
                <w:bCs w:val="0"/>
                <w:color w:val="000000" w:themeColor="text1"/>
                <w:sz w:val="22"/>
                <w:szCs w:val="22"/>
                <w:lang w:val="en-US"/>
              </w:rPr>
              <w:t>had</w:t>
            </w:r>
            <w:r w:rsidR="002D7EB6" w:rsidRPr="006B30FE">
              <w:rPr>
                <w:b w:val="0"/>
                <w:bCs w:val="0"/>
                <w:color w:val="000000" w:themeColor="text1"/>
                <w:sz w:val="22"/>
                <w:szCs w:val="22"/>
              </w:rPr>
              <w:t xml:space="preserve"> already received training on gender equality and women’s rights, but not in gender mainstreaming and gender responsive budgeting.  </w:t>
            </w:r>
          </w:p>
          <w:p w14:paraId="1C4F9781" w14:textId="5F3BE26A" w:rsidR="00B1606A" w:rsidRPr="006B30FE" w:rsidRDefault="00B1606A" w:rsidP="000226FE">
            <w:pPr>
              <w:spacing w:after="160"/>
              <w:jc w:val="both"/>
              <w:rPr>
                <w:b w:val="0"/>
                <w:bCs w:val="0"/>
                <w:color w:val="000000" w:themeColor="text1"/>
                <w:sz w:val="22"/>
                <w:szCs w:val="22"/>
              </w:rPr>
            </w:pPr>
            <w:r w:rsidRPr="006B30FE">
              <w:rPr>
                <w:b w:val="0"/>
                <w:bCs w:val="0"/>
                <w:color w:val="000000" w:themeColor="text1"/>
                <w:sz w:val="22"/>
                <w:szCs w:val="22"/>
              </w:rPr>
              <w:t xml:space="preserve">The 2 days meeting combined the following key topics gender </w:t>
            </w:r>
            <w:r w:rsidR="00185B77">
              <w:rPr>
                <w:b w:val="0"/>
                <w:bCs w:val="0"/>
                <w:color w:val="000000" w:themeColor="text1"/>
                <w:sz w:val="22"/>
                <w:szCs w:val="22"/>
              </w:rPr>
              <w:t>e</w:t>
            </w:r>
            <w:r w:rsidRPr="006B30FE">
              <w:rPr>
                <w:b w:val="0"/>
                <w:bCs w:val="0"/>
                <w:color w:val="000000" w:themeColor="text1"/>
                <w:sz w:val="22"/>
                <w:szCs w:val="22"/>
              </w:rPr>
              <w:t xml:space="preserve">quality and sexual harassment prevention and coping mechanisms at the work place, gender mainstreaming and gender responsive budgeting in their programs. Overall, the training was interactive, men and boys together with girls and women were engaged actively in discussions and in the group work. </w:t>
            </w:r>
          </w:p>
          <w:p w14:paraId="6FEFF0B5" w14:textId="5520965A" w:rsidR="00B1606A" w:rsidRPr="006B30FE" w:rsidRDefault="00B1606A" w:rsidP="000226FE">
            <w:pPr>
              <w:spacing w:after="160"/>
              <w:jc w:val="both"/>
              <w:rPr>
                <w:color w:val="000000" w:themeColor="text1"/>
                <w:sz w:val="22"/>
                <w:szCs w:val="22"/>
              </w:rPr>
            </w:pPr>
            <w:r w:rsidRPr="006B30FE">
              <w:rPr>
                <w:color w:val="000000" w:themeColor="text1"/>
                <w:sz w:val="22"/>
                <w:szCs w:val="22"/>
              </w:rPr>
              <w:t xml:space="preserve">Key take away points: </w:t>
            </w:r>
          </w:p>
          <w:p w14:paraId="4C15CDF2" w14:textId="1BE202BE" w:rsidR="00B1606A" w:rsidRPr="006B30FE" w:rsidRDefault="00B1606A" w:rsidP="00B1606A">
            <w:pPr>
              <w:pStyle w:val="ListParagraph"/>
              <w:numPr>
                <w:ilvl w:val="0"/>
                <w:numId w:val="45"/>
              </w:numPr>
              <w:spacing w:after="160"/>
              <w:jc w:val="both"/>
              <w:rPr>
                <w:b w:val="0"/>
                <w:bCs w:val="0"/>
                <w:color w:val="000000" w:themeColor="text1"/>
                <w:sz w:val="22"/>
                <w:szCs w:val="22"/>
              </w:rPr>
            </w:pPr>
            <w:r w:rsidRPr="006B30FE">
              <w:rPr>
                <w:b w:val="0"/>
                <w:bCs w:val="0"/>
                <w:color w:val="000000" w:themeColor="text1"/>
                <w:sz w:val="22"/>
                <w:szCs w:val="22"/>
              </w:rPr>
              <w:t xml:space="preserve">Gender mainstreaming into public policy programing still perceived as a stand-alone approach, which requires additional efforts </w:t>
            </w:r>
          </w:p>
          <w:p w14:paraId="4D1F5D08" w14:textId="0D366472" w:rsidR="00B1606A" w:rsidRPr="006B30FE" w:rsidRDefault="00B1606A" w:rsidP="00B1606A">
            <w:pPr>
              <w:pStyle w:val="ListParagraph"/>
              <w:numPr>
                <w:ilvl w:val="0"/>
                <w:numId w:val="45"/>
              </w:numPr>
              <w:spacing w:after="160"/>
              <w:jc w:val="both"/>
              <w:rPr>
                <w:b w:val="0"/>
                <w:bCs w:val="0"/>
                <w:color w:val="000000" w:themeColor="text1"/>
                <w:sz w:val="22"/>
                <w:szCs w:val="22"/>
              </w:rPr>
            </w:pPr>
            <w:r w:rsidRPr="006B30FE">
              <w:rPr>
                <w:b w:val="0"/>
                <w:bCs w:val="0"/>
                <w:color w:val="000000" w:themeColor="text1"/>
                <w:sz w:val="22"/>
                <w:szCs w:val="22"/>
              </w:rPr>
              <w:t xml:space="preserve">Participants gender sensitivity and acceptance of diversity and inclusion was relatively high </w:t>
            </w:r>
          </w:p>
          <w:p w14:paraId="6EEF9738" w14:textId="5EF7B086" w:rsidR="00DC1366" w:rsidRPr="006B30FE" w:rsidRDefault="00670B85" w:rsidP="00DC1366">
            <w:pPr>
              <w:pStyle w:val="ListParagraph"/>
              <w:numPr>
                <w:ilvl w:val="0"/>
                <w:numId w:val="45"/>
              </w:numPr>
              <w:spacing w:after="160"/>
              <w:jc w:val="both"/>
              <w:rPr>
                <w:b w:val="0"/>
                <w:bCs w:val="0"/>
                <w:color w:val="000000" w:themeColor="text1"/>
                <w:sz w:val="22"/>
                <w:szCs w:val="22"/>
              </w:rPr>
            </w:pPr>
            <w:r w:rsidRPr="006B30FE">
              <w:rPr>
                <w:b w:val="0"/>
                <w:bCs w:val="0"/>
                <w:color w:val="000000" w:themeColor="text1"/>
                <w:sz w:val="22"/>
                <w:szCs w:val="22"/>
              </w:rPr>
              <w:t>Participants</w:t>
            </w:r>
            <w:r w:rsidR="00185B77">
              <w:rPr>
                <w:b w:val="0"/>
                <w:bCs w:val="0"/>
                <w:color w:val="000000" w:themeColor="text1"/>
                <w:sz w:val="22"/>
                <w:szCs w:val="22"/>
                <w:lang w:val="en-US"/>
              </w:rPr>
              <w:t>’</w:t>
            </w:r>
            <w:r w:rsidRPr="006B30FE">
              <w:rPr>
                <w:b w:val="0"/>
                <w:bCs w:val="0"/>
                <w:color w:val="000000" w:themeColor="text1"/>
                <w:sz w:val="22"/>
                <w:szCs w:val="22"/>
              </w:rPr>
              <w:t xml:space="preserve"> interest in learning how to mainstream gender and develop gender sensitive budgeting was notable</w:t>
            </w:r>
          </w:p>
          <w:p w14:paraId="0FC2C052" w14:textId="580357CA" w:rsidR="00DC1366" w:rsidRPr="006B30FE" w:rsidRDefault="000830F6" w:rsidP="00ED29AA">
            <w:pPr>
              <w:pStyle w:val="ListParagraph"/>
              <w:numPr>
                <w:ilvl w:val="0"/>
                <w:numId w:val="45"/>
              </w:numPr>
              <w:spacing w:after="160"/>
              <w:jc w:val="both"/>
              <w:rPr>
                <w:b w:val="0"/>
                <w:bCs w:val="0"/>
                <w:color w:val="000000" w:themeColor="text1"/>
                <w:sz w:val="22"/>
                <w:szCs w:val="22"/>
              </w:rPr>
            </w:pPr>
            <w:r w:rsidRPr="006B30FE">
              <w:rPr>
                <w:b w:val="0"/>
                <w:bCs w:val="0"/>
                <w:color w:val="000000" w:themeColor="text1"/>
                <w:sz w:val="22"/>
                <w:szCs w:val="22"/>
              </w:rPr>
              <w:t>The influence of central policy strategies on local policy development and budgeting is relatively high</w:t>
            </w:r>
          </w:p>
          <w:p w14:paraId="2D4D88F6" w14:textId="77777777" w:rsidR="008C338D" w:rsidRPr="006B30FE" w:rsidRDefault="00ED29AA" w:rsidP="00ED29AA">
            <w:pPr>
              <w:spacing w:after="160"/>
              <w:jc w:val="both"/>
              <w:rPr>
                <w:color w:val="000000" w:themeColor="text1"/>
                <w:sz w:val="22"/>
                <w:szCs w:val="22"/>
              </w:rPr>
            </w:pPr>
            <w:r w:rsidRPr="006B30FE">
              <w:rPr>
                <w:color w:val="000000" w:themeColor="text1"/>
                <w:sz w:val="22"/>
                <w:szCs w:val="22"/>
              </w:rPr>
              <w:t>Training evaluation</w:t>
            </w:r>
            <w:r w:rsidR="008C338D" w:rsidRPr="006B30FE">
              <w:rPr>
                <w:color w:val="000000" w:themeColor="text1"/>
                <w:sz w:val="22"/>
                <w:szCs w:val="22"/>
              </w:rPr>
              <w:t xml:space="preserve"> </w:t>
            </w:r>
          </w:p>
          <w:p w14:paraId="25F11E70" w14:textId="1444E6F3" w:rsidR="004609B1" w:rsidRPr="006B30FE" w:rsidRDefault="00ED29AA" w:rsidP="004609B1">
            <w:pPr>
              <w:spacing w:after="160"/>
              <w:jc w:val="both"/>
              <w:rPr>
                <w:b w:val="0"/>
                <w:bCs w:val="0"/>
                <w:color w:val="000000" w:themeColor="text1"/>
                <w:sz w:val="22"/>
                <w:szCs w:val="22"/>
              </w:rPr>
            </w:pPr>
            <w:r w:rsidRPr="003D69F7">
              <w:rPr>
                <w:b w:val="0"/>
                <w:bCs w:val="0"/>
                <w:color w:val="000000" w:themeColor="text1"/>
                <w:sz w:val="22"/>
                <w:szCs w:val="22"/>
              </w:rPr>
              <w:t>Overall, participants</w:t>
            </w:r>
            <w:r w:rsidR="008C338D">
              <w:rPr>
                <w:b w:val="0"/>
                <w:bCs w:val="0"/>
                <w:color w:val="000000" w:themeColor="text1"/>
                <w:sz w:val="22"/>
                <w:szCs w:val="22"/>
              </w:rPr>
              <w:t xml:space="preserve"> </w:t>
            </w:r>
            <w:r w:rsidRPr="003D69F7">
              <w:rPr>
                <w:b w:val="0"/>
                <w:bCs w:val="0"/>
                <w:color w:val="000000" w:themeColor="text1"/>
                <w:sz w:val="22"/>
                <w:szCs w:val="22"/>
              </w:rPr>
              <w:t xml:space="preserve">showed </w:t>
            </w:r>
            <w:r w:rsidR="008C338D" w:rsidRPr="006B30FE">
              <w:rPr>
                <w:b w:val="0"/>
                <w:bCs w:val="0"/>
                <w:color w:val="000000" w:themeColor="text1"/>
                <w:sz w:val="22"/>
                <w:szCs w:val="22"/>
              </w:rPr>
              <w:t>significant</w:t>
            </w:r>
            <w:r w:rsidRPr="003D69F7">
              <w:rPr>
                <w:b w:val="0"/>
                <w:bCs w:val="0"/>
                <w:color w:val="000000" w:themeColor="text1"/>
                <w:sz w:val="22"/>
                <w:szCs w:val="22"/>
              </w:rPr>
              <w:t xml:space="preserve"> improvement in their level of knowledge. </w:t>
            </w:r>
            <w:r w:rsidR="008C338D">
              <w:rPr>
                <w:b w:val="0"/>
                <w:bCs w:val="0"/>
                <w:color w:val="000000" w:themeColor="text1"/>
                <w:sz w:val="22"/>
                <w:szCs w:val="22"/>
              </w:rPr>
              <w:t>Th</w:t>
            </w:r>
            <w:r w:rsidR="008C338D" w:rsidRPr="006B30FE">
              <w:rPr>
                <w:b w:val="0"/>
                <w:bCs w:val="0"/>
                <w:color w:val="000000" w:themeColor="text1"/>
                <w:sz w:val="22"/>
                <w:szCs w:val="22"/>
              </w:rPr>
              <w:t xml:space="preserve">e data collected through analysis of the pre-and-post training tests presents that </w:t>
            </w:r>
            <w:r w:rsidRPr="003D69F7">
              <w:rPr>
                <w:b w:val="0"/>
                <w:bCs w:val="0"/>
                <w:color w:val="000000" w:themeColor="text1"/>
                <w:sz w:val="22"/>
                <w:szCs w:val="22"/>
              </w:rPr>
              <w:t xml:space="preserve">the vast </w:t>
            </w:r>
            <w:r w:rsidR="00E13B18" w:rsidRPr="003D69F7">
              <w:rPr>
                <w:b w:val="0"/>
                <w:bCs w:val="0"/>
                <w:color w:val="000000" w:themeColor="text1"/>
                <w:sz w:val="22"/>
                <w:szCs w:val="22"/>
              </w:rPr>
              <w:t>majority</w:t>
            </w:r>
            <w:r w:rsidRPr="003D69F7">
              <w:rPr>
                <w:b w:val="0"/>
                <w:bCs w:val="0"/>
                <w:color w:val="000000" w:themeColor="text1"/>
                <w:sz w:val="22"/>
                <w:szCs w:val="22"/>
              </w:rPr>
              <w:t xml:space="preserve"> of participants (</w:t>
            </w:r>
            <w:r w:rsidR="008C338D" w:rsidRPr="006B30FE">
              <w:rPr>
                <w:b w:val="0"/>
                <w:bCs w:val="0"/>
                <w:color w:val="000000" w:themeColor="text1"/>
                <w:sz w:val="22"/>
                <w:szCs w:val="22"/>
              </w:rPr>
              <w:t>90</w:t>
            </w:r>
            <w:r w:rsidRPr="003D69F7">
              <w:rPr>
                <w:b w:val="0"/>
                <w:bCs w:val="0"/>
                <w:color w:val="000000" w:themeColor="text1"/>
                <w:sz w:val="22"/>
                <w:szCs w:val="22"/>
              </w:rPr>
              <w:t xml:space="preserve"> %) </w:t>
            </w:r>
            <w:r w:rsidR="00900116" w:rsidRPr="006B30FE">
              <w:rPr>
                <w:b w:val="0"/>
                <w:bCs w:val="0"/>
                <w:color w:val="000000" w:themeColor="text1"/>
                <w:sz w:val="22"/>
                <w:szCs w:val="22"/>
              </w:rPr>
              <w:t>that participants</w:t>
            </w:r>
            <w:r w:rsidR="00CF4913" w:rsidRPr="006B30FE">
              <w:rPr>
                <w:b w:val="0"/>
                <w:bCs w:val="0"/>
                <w:color w:val="000000" w:themeColor="text1"/>
                <w:sz w:val="22"/>
                <w:szCs w:val="22"/>
              </w:rPr>
              <w:t>’</w:t>
            </w:r>
            <w:r w:rsidR="00900116" w:rsidRPr="006B30FE">
              <w:rPr>
                <w:b w:val="0"/>
                <w:bCs w:val="0"/>
                <w:color w:val="000000" w:themeColor="text1"/>
                <w:sz w:val="22"/>
                <w:szCs w:val="22"/>
              </w:rPr>
              <w:t xml:space="preserve"> understanding on the training topics has increased by almost </w:t>
            </w:r>
            <w:r w:rsidR="008C338D" w:rsidRPr="006B30FE">
              <w:rPr>
                <w:b w:val="0"/>
                <w:bCs w:val="0"/>
                <w:color w:val="000000" w:themeColor="text1"/>
                <w:sz w:val="22"/>
                <w:szCs w:val="22"/>
              </w:rPr>
              <w:t>75</w:t>
            </w:r>
            <w:r w:rsidR="00900116" w:rsidRPr="006B30FE">
              <w:rPr>
                <w:b w:val="0"/>
                <w:bCs w:val="0"/>
                <w:color w:val="000000" w:themeColor="text1"/>
                <w:sz w:val="22"/>
                <w:szCs w:val="22"/>
              </w:rPr>
              <w:t>%.</w:t>
            </w:r>
            <w:r w:rsidR="00584B16" w:rsidRPr="006B30FE">
              <w:rPr>
                <w:b w:val="0"/>
                <w:bCs w:val="0"/>
                <w:color w:val="000000" w:themeColor="text1"/>
                <w:sz w:val="22"/>
                <w:szCs w:val="22"/>
              </w:rPr>
              <w:t xml:space="preserve"> Participants’ knowledge on the </w:t>
            </w:r>
            <w:r w:rsidR="008C338D" w:rsidRPr="006B30FE">
              <w:rPr>
                <w:b w:val="0"/>
                <w:bCs w:val="0"/>
                <w:color w:val="000000" w:themeColor="text1"/>
                <w:sz w:val="22"/>
                <w:szCs w:val="22"/>
              </w:rPr>
              <w:t>topics</w:t>
            </w:r>
            <w:r w:rsidR="00584B16" w:rsidRPr="006B30FE">
              <w:rPr>
                <w:b w:val="0"/>
                <w:bCs w:val="0"/>
                <w:color w:val="000000" w:themeColor="text1"/>
                <w:sz w:val="22"/>
                <w:szCs w:val="22"/>
              </w:rPr>
              <w:t xml:space="preserve"> has been increased notably, from 1</w:t>
            </w:r>
            <w:r w:rsidR="008C338D" w:rsidRPr="006B30FE">
              <w:rPr>
                <w:b w:val="0"/>
                <w:bCs w:val="0"/>
                <w:color w:val="000000" w:themeColor="text1"/>
                <w:sz w:val="22"/>
                <w:szCs w:val="22"/>
              </w:rPr>
              <w:t>0</w:t>
            </w:r>
            <w:r w:rsidR="00584B16" w:rsidRPr="006B30FE">
              <w:rPr>
                <w:b w:val="0"/>
                <w:bCs w:val="0"/>
                <w:color w:val="000000" w:themeColor="text1"/>
                <w:sz w:val="22"/>
                <w:szCs w:val="22"/>
              </w:rPr>
              <w:t xml:space="preserve"> % to </w:t>
            </w:r>
            <w:r w:rsidR="008C338D" w:rsidRPr="006B30FE">
              <w:rPr>
                <w:b w:val="0"/>
                <w:bCs w:val="0"/>
                <w:color w:val="000000" w:themeColor="text1"/>
                <w:sz w:val="22"/>
                <w:szCs w:val="22"/>
              </w:rPr>
              <w:t>85</w:t>
            </w:r>
            <w:r w:rsidR="00584B16" w:rsidRPr="006B30FE">
              <w:rPr>
                <w:b w:val="0"/>
                <w:bCs w:val="0"/>
                <w:color w:val="000000" w:themeColor="text1"/>
                <w:sz w:val="22"/>
                <w:szCs w:val="22"/>
              </w:rPr>
              <w:t xml:space="preserve">% (a nearly </w:t>
            </w:r>
            <w:r w:rsidR="008C338D" w:rsidRPr="006B30FE">
              <w:rPr>
                <w:b w:val="0"/>
                <w:bCs w:val="0"/>
                <w:color w:val="000000" w:themeColor="text1"/>
                <w:sz w:val="22"/>
                <w:szCs w:val="22"/>
              </w:rPr>
              <w:t>75</w:t>
            </w:r>
            <w:r w:rsidR="00584B16" w:rsidRPr="006B30FE">
              <w:rPr>
                <w:b w:val="0"/>
                <w:bCs w:val="0"/>
                <w:color w:val="000000" w:themeColor="text1"/>
                <w:sz w:val="22"/>
                <w:szCs w:val="22"/>
              </w:rPr>
              <w:t>% increase).</w:t>
            </w:r>
            <w:r w:rsidR="008C338D" w:rsidRPr="006B30FE">
              <w:rPr>
                <w:b w:val="0"/>
                <w:bCs w:val="0"/>
                <w:color w:val="000000" w:themeColor="text1"/>
                <w:sz w:val="22"/>
                <w:szCs w:val="22"/>
              </w:rPr>
              <w:t xml:space="preserve"> Also, according to the training evaluation forms, the overall </w:t>
            </w:r>
            <w:r w:rsidR="00E40100" w:rsidRPr="006B30FE">
              <w:rPr>
                <w:b w:val="0"/>
                <w:bCs w:val="0"/>
                <w:color w:val="000000" w:themeColor="text1"/>
                <w:sz w:val="22"/>
                <w:szCs w:val="22"/>
              </w:rPr>
              <w:t xml:space="preserve">assessment of the training </w:t>
            </w:r>
            <w:r w:rsidR="00E40100" w:rsidRPr="00723051">
              <w:rPr>
                <w:b w:val="0"/>
                <w:bCs w:val="0"/>
                <w:color w:val="000000" w:themeColor="text1"/>
                <w:sz w:val="22"/>
                <w:szCs w:val="22"/>
              </w:rPr>
              <w:t xml:space="preserve">by the </w:t>
            </w:r>
            <w:r w:rsidR="00723051" w:rsidRPr="006B30FE">
              <w:rPr>
                <w:b w:val="0"/>
                <w:bCs w:val="0"/>
                <w:color w:val="000000" w:themeColor="text1"/>
                <w:sz w:val="22"/>
                <w:szCs w:val="22"/>
              </w:rPr>
              <w:t>participants</w:t>
            </w:r>
            <w:r w:rsidR="00E40100" w:rsidRPr="00723051">
              <w:rPr>
                <w:b w:val="0"/>
                <w:bCs w:val="0"/>
                <w:color w:val="000000" w:themeColor="text1"/>
                <w:sz w:val="22"/>
                <w:szCs w:val="22"/>
              </w:rPr>
              <w:t xml:space="preserve"> was significantly positive. </w:t>
            </w:r>
            <w:r w:rsidR="00723051" w:rsidRPr="006B30FE">
              <w:rPr>
                <w:b w:val="0"/>
                <w:bCs w:val="0"/>
                <w:color w:val="000000" w:themeColor="text1"/>
                <w:sz w:val="22"/>
                <w:szCs w:val="22"/>
              </w:rPr>
              <w:t>100</w:t>
            </w:r>
            <w:r w:rsidR="00E40100" w:rsidRPr="00723051">
              <w:rPr>
                <w:b w:val="0"/>
                <w:bCs w:val="0"/>
                <w:color w:val="000000" w:themeColor="text1"/>
                <w:sz w:val="22"/>
                <w:szCs w:val="22"/>
              </w:rPr>
              <w:t xml:space="preserve">% rated the training </w:t>
            </w:r>
            <w:r w:rsidR="004A347E" w:rsidRPr="00723051">
              <w:rPr>
                <w:b w:val="0"/>
                <w:bCs w:val="0"/>
                <w:color w:val="000000" w:themeColor="text1"/>
                <w:sz w:val="22"/>
                <w:szCs w:val="22"/>
              </w:rPr>
              <w:t>with</w:t>
            </w:r>
            <w:r w:rsidR="00E40100" w:rsidRPr="00723051">
              <w:rPr>
                <w:b w:val="0"/>
                <w:bCs w:val="0"/>
                <w:color w:val="000000" w:themeColor="text1"/>
                <w:sz w:val="22"/>
                <w:szCs w:val="22"/>
              </w:rPr>
              <w:t xml:space="preserve"> the highest sc</w:t>
            </w:r>
            <w:r w:rsidR="004A347E" w:rsidRPr="00723051">
              <w:rPr>
                <w:b w:val="0"/>
                <w:bCs w:val="0"/>
                <w:color w:val="000000" w:themeColor="text1"/>
                <w:sz w:val="22"/>
                <w:szCs w:val="22"/>
              </w:rPr>
              <w:t>ore</w:t>
            </w:r>
            <w:r w:rsidR="00E40100" w:rsidRPr="00723051">
              <w:rPr>
                <w:b w:val="0"/>
                <w:bCs w:val="0"/>
                <w:color w:val="000000" w:themeColor="text1"/>
                <w:sz w:val="22"/>
                <w:szCs w:val="22"/>
              </w:rPr>
              <w:t xml:space="preserve">- </w:t>
            </w:r>
            <w:r w:rsidR="00723051" w:rsidRPr="006B30FE">
              <w:rPr>
                <w:b w:val="0"/>
                <w:bCs w:val="0"/>
                <w:color w:val="000000" w:themeColor="text1"/>
                <w:sz w:val="22"/>
                <w:szCs w:val="22"/>
              </w:rPr>
              <w:t>5</w:t>
            </w:r>
            <w:r w:rsidR="00276789" w:rsidRPr="006B30FE">
              <w:rPr>
                <w:b w:val="0"/>
                <w:bCs w:val="0"/>
                <w:color w:val="000000" w:themeColor="text1"/>
                <w:sz w:val="22"/>
                <w:szCs w:val="22"/>
              </w:rPr>
              <w:t xml:space="preserve"> in each question. Furthermore, positive comments were written by participants, highlighting the positive attitudes of</w:t>
            </w:r>
            <w:r w:rsidR="00185B77">
              <w:rPr>
                <w:b w:val="0"/>
                <w:bCs w:val="0"/>
                <w:color w:val="000000" w:themeColor="text1"/>
                <w:sz w:val="22"/>
                <w:szCs w:val="22"/>
              </w:rPr>
              <w:t xml:space="preserve"> the</w:t>
            </w:r>
            <w:r w:rsidR="00276789" w:rsidRPr="006B30FE">
              <w:rPr>
                <w:b w:val="0"/>
                <w:bCs w:val="0"/>
                <w:color w:val="000000" w:themeColor="text1"/>
                <w:sz w:val="22"/>
                <w:szCs w:val="22"/>
              </w:rPr>
              <w:t xml:space="preserve"> trainer and</w:t>
            </w:r>
            <w:r w:rsidR="00185B77">
              <w:rPr>
                <w:b w:val="0"/>
                <w:bCs w:val="0"/>
                <w:color w:val="000000" w:themeColor="text1"/>
                <w:sz w:val="22"/>
                <w:szCs w:val="22"/>
                <w:lang w:val="en-US"/>
              </w:rPr>
              <w:t xml:space="preserve"> the</w:t>
            </w:r>
            <w:r w:rsidR="00276789" w:rsidRPr="006B30FE">
              <w:rPr>
                <w:b w:val="0"/>
                <w:bCs w:val="0"/>
                <w:color w:val="000000" w:themeColor="text1"/>
                <w:sz w:val="22"/>
                <w:szCs w:val="22"/>
              </w:rPr>
              <w:t xml:space="preserve"> importance of the topics covered during the training. </w:t>
            </w:r>
          </w:p>
          <w:p w14:paraId="6984EF97" w14:textId="5BE97317" w:rsidR="009A6682" w:rsidRPr="006B30FE" w:rsidRDefault="00994EF6" w:rsidP="004609B1">
            <w:pPr>
              <w:spacing w:after="160"/>
              <w:jc w:val="both"/>
              <w:rPr>
                <w:color w:val="000000" w:themeColor="text1"/>
                <w:sz w:val="22"/>
                <w:szCs w:val="22"/>
              </w:rPr>
            </w:pPr>
            <w:r w:rsidRPr="006B30FE">
              <w:rPr>
                <w:color w:val="000000" w:themeColor="text1"/>
                <w:sz w:val="22"/>
                <w:szCs w:val="22"/>
              </w:rPr>
              <w:lastRenderedPageBreak/>
              <w:t xml:space="preserve">It is recommended to: </w:t>
            </w:r>
          </w:p>
          <w:p w14:paraId="43FFD6CA" w14:textId="4DB576B5" w:rsidR="00DC1366" w:rsidRPr="00DC1366" w:rsidRDefault="00DC1366" w:rsidP="00DC1366">
            <w:pPr>
              <w:pStyle w:val="ListParagraph"/>
              <w:numPr>
                <w:ilvl w:val="0"/>
                <w:numId w:val="46"/>
              </w:numPr>
              <w:spacing w:after="160"/>
              <w:jc w:val="both"/>
              <w:rPr>
                <w:b w:val="0"/>
                <w:bCs w:val="0"/>
                <w:color w:val="000000" w:themeColor="text1"/>
                <w:sz w:val="22"/>
                <w:szCs w:val="22"/>
              </w:rPr>
            </w:pPr>
            <w:r w:rsidRPr="006B30FE">
              <w:rPr>
                <w:b w:val="0"/>
                <w:bCs w:val="0"/>
                <w:color w:val="000000" w:themeColor="text1"/>
                <w:sz w:val="22"/>
                <w:szCs w:val="22"/>
              </w:rPr>
              <w:t>Provide follow up technical support on developing gender sensitive budgeting</w:t>
            </w:r>
          </w:p>
          <w:p w14:paraId="3312B38F" w14:textId="6A757F86" w:rsidR="00AB6524" w:rsidRPr="00DC1366" w:rsidRDefault="00DC1366" w:rsidP="00DC1366">
            <w:pPr>
              <w:pStyle w:val="ListParagraph"/>
              <w:numPr>
                <w:ilvl w:val="0"/>
                <w:numId w:val="46"/>
              </w:numPr>
              <w:spacing w:after="160"/>
              <w:jc w:val="both"/>
              <w:rPr>
                <w:b w:val="0"/>
                <w:bCs w:val="0"/>
                <w:color w:val="000000" w:themeColor="text1"/>
                <w:sz w:val="22"/>
                <w:szCs w:val="22"/>
              </w:rPr>
            </w:pPr>
            <w:r w:rsidRPr="00DC1366">
              <w:rPr>
                <w:b w:val="0"/>
                <w:bCs w:val="0"/>
                <w:color w:val="000000" w:themeColor="text1"/>
                <w:sz w:val="22"/>
                <w:szCs w:val="22"/>
              </w:rPr>
              <w:t xml:space="preserve">Support </w:t>
            </w:r>
            <w:r w:rsidRPr="006B30FE">
              <w:rPr>
                <w:b w:val="0"/>
                <w:bCs w:val="0"/>
                <w:color w:val="000000" w:themeColor="text1"/>
                <w:sz w:val="22"/>
                <w:szCs w:val="22"/>
              </w:rPr>
              <w:t>participants</w:t>
            </w:r>
            <w:r w:rsidR="00185B77">
              <w:rPr>
                <w:b w:val="0"/>
                <w:bCs w:val="0"/>
                <w:color w:val="000000" w:themeColor="text1"/>
                <w:sz w:val="22"/>
                <w:szCs w:val="22"/>
              </w:rPr>
              <w:t>’</w:t>
            </w:r>
            <w:r w:rsidRPr="006B30FE">
              <w:rPr>
                <w:b w:val="0"/>
                <w:bCs w:val="0"/>
                <w:color w:val="000000" w:themeColor="text1"/>
                <w:sz w:val="22"/>
                <w:szCs w:val="22"/>
              </w:rPr>
              <w:t xml:space="preserve"> skills development</w:t>
            </w:r>
            <w:r w:rsidRPr="00DC1366">
              <w:rPr>
                <w:b w:val="0"/>
                <w:bCs w:val="0"/>
                <w:color w:val="000000" w:themeColor="text1"/>
                <w:sz w:val="22"/>
                <w:szCs w:val="22"/>
              </w:rPr>
              <w:t xml:space="preserve"> in</w:t>
            </w:r>
            <w:r w:rsidRPr="006B30FE">
              <w:rPr>
                <w:b w:val="0"/>
                <w:bCs w:val="0"/>
                <w:color w:val="000000" w:themeColor="text1"/>
                <w:sz w:val="22"/>
                <w:szCs w:val="22"/>
              </w:rPr>
              <w:t xml:space="preserve"> </w:t>
            </w:r>
            <w:r w:rsidRPr="00DC1366">
              <w:rPr>
                <w:b w:val="0"/>
                <w:bCs w:val="0"/>
                <w:color w:val="000000" w:themeColor="text1"/>
                <w:sz w:val="22"/>
                <w:szCs w:val="22"/>
              </w:rPr>
              <w:t>data collection</w:t>
            </w:r>
            <w:r w:rsidRPr="006B30FE">
              <w:rPr>
                <w:b w:val="0"/>
                <w:bCs w:val="0"/>
                <w:color w:val="000000" w:themeColor="text1"/>
                <w:sz w:val="22"/>
                <w:szCs w:val="22"/>
              </w:rPr>
              <w:t xml:space="preserve"> and analysis, and integration of gender perspective </w:t>
            </w:r>
          </w:p>
          <w:p w14:paraId="3153E607" w14:textId="77777777" w:rsidR="000C08CE" w:rsidRPr="000C08CE" w:rsidRDefault="00DC1366" w:rsidP="000C08CE">
            <w:pPr>
              <w:pStyle w:val="ListParagraph"/>
              <w:numPr>
                <w:ilvl w:val="0"/>
                <w:numId w:val="46"/>
              </w:numPr>
              <w:spacing w:after="160"/>
              <w:jc w:val="both"/>
              <w:rPr>
                <w:b w:val="0"/>
                <w:bCs w:val="0"/>
                <w:color w:val="000000" w:themeColor="text1"/>
                <w:sz w:val="22"/>
                <w:szCs w:val="22"/>
              </w:rPr>
            </w:pPr>
            <w:r w:rsidRPr="00DC1366">
              <w:rPr>
                <w:b w:val="0"/>
                <w:bCs w:val="0"/>
                <w:color w:val="000000" w:themeColor="text1"/>
                <w:sz w:val="22"/>
                <w:szCs w:val="22"/>
              </w:rPr>
              <w:t>Org</w:t>
            </w:r>
            <w:r>
              <w:rPr>
                <w:b w:val="0"/>
                <w:bCs w:val="0"/>
                <w:color w:val="000000" w:themeColor="text1"/>
                <w:sz w:val="22"/>
                <w:szCs w:val="22"/>
              </w:rPr>
              <w:t>inize</w:t>
            </w:r>
            <w:r w:rsidRPr="006B30FE">
              <w:rPr>
                <w:b w:val="0"/>
                <w:bCs w:val="0"/>
                <w:color w:val="000000" w:themeColor="text1"/>
                <w:sz w:val="22"/>
                <w:szCs w:val="22"/>
              </w:rPr>
              <w:t xml:space="preserve"> good practice sharing meetings among municipalities with experience in developing gender responsive budgeting </w:t>
            </w:r>
          </w:p>
          <w:p w14:paraId="7B71FF5F" w14:textId="28D292BB" w:rsidR="00F90521" w:rsidRPr="000C08CE" w:rsidRDefault="000C08CE" w:rsidP="000C08CE">
            <w:pPr>
              <w:pStyle w:val="ListParagraph"/>
              <w:numPr>
                <w:ilvl w:val="0"/>
                <w:numId w:val="46"/>
              </w:numPr>
              <w:spacing w:after="160"/>
              <w:jc w:val="both"/>
              <w:rPr>
                <w:b w:val="0"/>
                <w:bCs w:val="0"/>
                <w:color w:val="000000" w:themeColor="text1"/>
                <w:sz w:val="22"/>
                <w:szCs w:val="22"/>
              </w:rPr>
            </w:pPr>
            <w:r w:rsidRPr="006B30FE">
              <w:rPr>
                <w:b w:val="0"/>
                <w:bCs w:val="0"/>
                <w:color w:val="000000" w:themeColor="text1"/>
                <w:sz w:val="22"/>
                <w:szCs w:val="22"/>
              </w:rPr>
              <w:t xml:space="preserve">Strengthening coordination among gender equality council members and the central policy makers </w:t>
            </w:r>
          </w:p>
          <w:p w14:paraId="7CCCCD1E" w14:textId="097D2F13" w:rsidR="000C08CE" w:rsidRPr="000C08CE" w:rsidRDefault="00191C5D" w:rsidP="000C08CE">
            <w:pPr>
              <w:pStyle w:val="ListParagraph"/>
              <w:numPr>
                <w:ilvl w:val="0"/>
                <w:numId w:val="46"/>
              </w:numPr>
              <w:spacing w:after="160"/>
              <w:jc w:val="both"/>
              <w:rPr>
                <w:b w:val="0"/>
                <w:bCs w:val="0"/>
                <w:color w:val="000000" w:themeColor="text1"/>
                <w:sz w:val="22"/>
                <w:szCs w:val="22"/>
              </w:rPr>
            </w:pPr>
            <w:r>
              <w:rPr>
                <w:b w:val="0"/>
                <w:bCs w:val="0"/>
                <w:color w:val="000000" w:themeColor="text1"/>
                <w:sz w:val="22"/>
                <w:szCs w:val="22"/>
              </w:rPr>
              <w:t xml:space="preserve">Follow-up support from the side </w:t>
            </w:r>
            <w:r w:rsidRPr="006B30FE">
              <w:rPr>
                <w:b w:val="0"/>
                <w:bCs w:val="0"/>
                <w:color w:val="000000" w:themeColor="text1"/>
                <w:sz w:val="22"/>
                <w:szCs w:val="22"/>
              </w:rPr>
              <w:t xml:space="preserve">of non-governmental sector is critically important. </w:t>
            </w:r>
          </w:p>
          <w:p w14:paraId="2E701378" w14:textId="77777777" w:rsidR="003D69F7" w:rsidRPr="006B30FE" w:rsidRDefault="003D69F7" w:rsidP="00AB6524">
            <w:pPr>
              <w:spacing w:after="160"/>
              <w:ind w:left="360"/>
              <w:jc w:val="both"/>
              <w:rPr>
                <w:b w:val="0"/>
                <w:bCs w:val="0"/>
                <w:color w:val="000000" w:themeColor="text1"/>
                <w:sz w:val="22"/>
                <w:szCs w:val="22"/>
              </w:rPr>
            </w:pPr>
          </w:p>
          <w:p w14:paraId="585C74C7" w14:textId="67412040" w:rsidR="00025B94" w:rsidRPr="006B30FE" w:rsidRDefault="00D668D5" w:rsidP="00D02EC1">
            <w:pPr>
              <w:spacing w:after="160"/>
              <w:jc w:val="both"/>
              <w:rPr>
                <w:color w:val="000000" w:themeColor="text1"/>
                <w:sz w:val="22"/>
                <w:szCs w:val="22"/>
              </w:rPr>
            </w:pPr>
            <w:r w:rsidRPr="006B30FE">
              <w:rPr>
                <w:color w:val="000000" w:themeColor="text1"/>
                <w:sz w:val="22"/>
                <w:szCs w:val="22"/>
              </w:rPr>
              <w:t xml:space="preserve">Annex </w:t>
            </w:r>
            <w:r w:rsidR="00025B94" w:rsidRPr="006B30FE">
              <w:rPr>
                <w:color w:val="000000" w:themeColor="text1"/>
                <w:sz w:val="22"/>
                <w:szCs w:val="22"/>
              </w:rPr>
              <w:t>#1:  Training Agenda</w:t>
            </w:r>
          </w:p>
          <w:p w14:paraId="51BC0592" w14:textId="15059CA1" w:rsidR="008F1DE9" w:rsidRPr="006B30FE" w:rsidRDefault="008F1DE9" w:rsidP="003D69F7">
            <w:pPr>
              <w:pStyle w:val="Heading1"/>
              <w:jc w:val="center"/>
              <w:outlineLvl w:val="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Agenda</w:t>
            </w:r>
          </w:p>
          <w:p w14:paraId="352E9492" w14:textId="77777777" w:rsidR="008F1DE9" w:rsidRPr="006B30FE" w:rsidRDefault="008F1DE9" w:rsidP="008F1DE9">
            <w:pPr>
              <w:pStyle w:val="Heading2"/>
              <w:jc w:val="center"/>
              <w:outlineLvl w:val="1"/>
              <w:rPr>
                <w:rFonts w:ascii="Times New Roman" w:eastAsia="Times New Roman" w:hAnsi="Times New Roman" w:cs="Times New Roman"/>
                <w:color w:val="000000" w:themeColor="text1"/>
                <w:sz w:val="22"/>
                <w:szCs w:val="22"/>
              </w:rPr>
            </w:pPr>
          </w:p>
          <w:p w14:paraId="57067968" w14:textId="08C11F73" w:rsidR="008F1DE9" w:rsidRPr="006B30FE" w:rsidRDefault="008F1DE9" w:rsidP="008F1DE9">
            <w:pPr>
              <w:pStyle w:val="Heading2"/>
              <w:jc w:val="center"/>
              <w:outlineLvl w:val="1"/>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 xml:space="preserve">Gender equality </w:t>
            </w:r>
            <w:r w:rsidR="003D69F7" w:rsidRPr="006B30FE">
              <w:rPr>
                <w:rFonts w:ascii="Times New Roman" w:eastAsia="Times New Roman" w:hAnsi="Times New Roman" w:cs="Times New Roman"/>
                <w:color w:val="000000" w:themeColor="text1"/>
                <w:sz w:val="22"/>
                <w:szCs w:val="22"/>
              </w:rPr>
              <w:t>&amp;</w:t>
            </w:r>
          </w:p>
          <w:p w14:paraId="2E6C78DA" w14:textId="108670F2" w:rsidR="008F1DE9" w:rsidRPr="006B30FE" w:rsidRDefault="008F1DE9" w:rsidP="008F1DE9">
            <w:pPr>
              <w:pStyle w:val="Heading2"/>
              <w:jc w:val="center"/>
              <w:outlineLvl w:val="1"/>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Gender mainstreaming for policy makers</w:t>
            </w:r>
          </w:p>
          <w:p w14:paraId="1B98E66C" w14:textId="77777777" w:rsidR="008F1DE9" w:rsidRPr="006B30FE" w:rsidRDefault="008F1DE9" w:rsidP="008F1DE9">
            <w:pPr>
              <w:rPr>
                <w:color w:val="000000" w:themeColor="text1"/>
                <w:sz w:val="22"/>
                <w:szCs w:val="22"/>
              </w:rPr>
            </w:pPr>
          </w:p>
          <w:p w14:paraId="12651685" w14:textId="77777777" w:rsidR="008F1DE9" w:rsidRPr="006B30FE" w:rsidRDefault="008F1DE9" w:rsidP="003D69F7">
            <w:pPr>
              <w:pStyle w:val="Heading2"/>
              <w:jc w:val="right"/>
              <w:outlineLvl w:val="1"/>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September 21-22, 2023</w:t>
            </w:r>
          </w:p>
          <w:p w14:paraId="4A710174" w14:textId="05902B89" w:rsidR="008F1DE9" w:rsidRPr="006B30FE" w:rsidRDefault="008F1DE9" w:rsidP="003D69F7">
            <w:pPr>
              <w:pStyle w:val="Heading2"/>
              <w:jc w:val="right"/>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Racha, Oni municipality</w:t>
            </w:r>
          </w:p>
          <w:p w14:paraId="46438DA6" w14:textId="77777777" w:rsidR="0062486B" w:rsidRPr="006B30FE" w:rsidRDefault="0062486B" w:rsidP="0062486B">
            <w:pPr>
              <w:rPr>
                <w:color w:val="000000" w:themeColor="text1"/>
                <w:sz w:val="22"/>
                <w:szCs w:val="22"/>
              </w:rPr>
            </w:pPr>
          </w:p>
          <w:p w14:paraId="25873465" w14:textId="7D5B4A5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 xml:space="preserve"> Day I: September 21   </w:t>
            </w:r>
          </w:p>
          <w:tbl>
            <w:tblPr>
              <w:tblStyle w:val="PlainTable2"/>
              <w:tblW w:w="5097" w:type="pct"/>
              <w:tblLook w:val="04A0" w:firstRow="1" w:lastRow="0" w:firstColumn="1" w:lastColumn="0" w:noHBand="0" w:noVBand="1"/>
              <w:tblDescription w:val="First table has attendees names, reading list, and supply list and second table has start time and end time, item, topic, and location"/>
            </w:tblPr>
            <w:tblGrid>
              <w:gridCol w:w="1994"/>
              <w:gridCol w:w="8329"/>
            </w:tblGrid>
            <w:tr w:rsidR="003D69F7" w:rsidRPr="006B30FE" w14:paraId="17E52488" w14:textId="77777777" w:rsidTr="00E00953">
              <w:trPr>
                <w:cnfStyle w:val="100000000000" w:firstRow="1" w:lastRow="0" w:firstColumn="0" w:lastColumn="0" w:oddVBand="0" w:evenVBand="0" w:oddHBand="0" w:evenHBand="0" w:firstRowFirstColumn="0" w:firstRowLastColumn="0" w:lastRowFirstColumn="0" w:lastRowLastColumn="0"/>
                <w:trHeight w:val="759"/>
              </w:trPr>
              <w:tc>
                <w:tcPr>
                  <w:cnfStyle w:val="001000000000" w:firstRow="0" w:lastRow="0" w:firstColumn="1" w:lastColumn="0" w:oddVBand="0" w:evenVBand="0" w:oddHBand="0" w:evenHBand="0" w:firstRowFirstColumn="0" w:firstRowLastColumn="0" w:lastRowFirstColumn="0" w:lastRowLastColumn="0"/>
                  <w:tcW w:w="1985" w:type="dxa"/>
                </w:tcPr>
                <w:p w14:paraId="4EF1D54A"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13:30 -14:00</w:t>
                  </w:r>
                </w:p>
              </w:tc>
              <w:tc>
                <w:tcPr>
                  <w:tcW w:w="8291" w:type="dxa"/>
                </w:tcPr>
                <w:p w14:paraId="5511F80B" w14:textId="77777777" w:rsidR="008F1DE9" w:rsidRPr="006B30FE" w:rsidRDefault="008F1DE9" w:rsidP="008F1DE9">
                  <w:pPr>
                    <w:pStyle w:val="Heading2"/>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Welcome &amp; introduction</w:t>
                  </w:r>
                </w:p>
                <w:p w14:paraId="6E9ECCEF" w14:textId="77777777" w:rsidR="008F1DE9" w:rsidRPr="006B30FE" w:rsidRDefault="008F1DE9" w:rsidP="008F1DE9">
                  <w:pPr>
                    <w:pStyle w:val="ListParagraph"/>
                    <w:numPr>
                      <w:ilvl w:val="0"/>
                      <w:numId w:val="38"/>
                    </w:numP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6B30FE">
                    <w:rPr>
                      <w:color w:val="000000" w:themeColor="text1"/>
                      <w:sz w:val="22"/>
                      <w:szCs w:val="22"/>
                    </w:rPr>
                    <w:t>Presenting the purpose and agenda of the meeting</w:t>
                  </w:r>
                </w:p>
                <w:p w14:paraId="59B1DFD7" w14:textId="44EBB421" w:rsidR="008F1DE9" w:rsidRPr="006B30FE" w:rsidRDefault="008F1DE9" w:rsidP="008F1DE9">
                  <w:pPr>
                    <w:pStyle w:val="ListParagraph"/>
                    <w:numPr>
                      <w:ilvl w:val="0"/>
                      <w:numId w:val="38"/>
                    </w:num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6B30FE">
                    <w:rPr>
                      <w:b w:val="0"/>
                      <w:bCs w:val="0"/>
                      <w:color w:val="000000" w:themeColor="text1"/>
                      <w:sz w:val="22"/>
                      <w:szCs w:val="22"/>
                    </w:rPr>
                    <w:t>Getting to know the participants, completing the pre-test</w:t>
                  </w:r>
                </w:p>
              </w:tc>
            </w:tr>
            <w:tr w:rsidR="003D69F7" w:rsidRPr="006B30FE" w14:paraId="5CCCD427" w14:textId="77777777" w:rsidTr="00E00953">
              <w:trPr>
                <w:cnfStyle w:val="000000100000" w:firstRow="0" w:lastRow="0" w:firstColumn="0" w:lastColumn="0" w:oddVBand="0" w:evenVBand="0" w:oddHBand="1" w:evenHBand="0" w:firstRowFirstColumn="0" w:firstRowLastColumn="0" w:lastRowFirstColumn="0" w:lastRowLastColumn="0"/>
                <w:trHeight w:val="1016"/>
              </w:trPr>
              <w:tc>
                <w:tcPr>
                  <w:cnfStyle w:val="001000000000" w:firstRow="0" w:lastRow="0" w:firstColumn="1" w:lastColumn="0" w:oddVBand="0" w:evenVBand="0" w:oddHBand="0" w:evenHBand="0" w:firstRowFirstColumn="0" w:firstRowLastColumn="0" w:lastRowFirstColumn="0" w:lastRowLastColumn="0"/>
                  <w:tcW w:w="1985" w:type="dxa"/>
                </w:tcPr>
                <w:p w14:paraId="4CB73EB0"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14:00 -14:30</w:t>
                  </w:r>
                </w:p>
              </w:tc>
              <w:tc>
                <w:tcPr>
                  <w:tcW w:w="8291" w:type="dxa"/>
                </w:tcPr>
                <w:p w14:paraId="19CFD813" w14:textId="77777777" w:rsidR="00B30AB6" w:rsidRPr="006B30FE" w:rsidRDefault="00B30AB6" w:rsidP="00B30AB6">
                  <w:pPr>
                    <w:pStyle w:val="Heading2"/>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Session I: Gender essence and basic concepts</w:t>
                  </w:r>
                </w:p>
                <w:p w14:paraId="55A11888" w14:textId="71E9A09B" w:rsidR="00B30AB6" w:rsidRPr="006B30FE" w:rsidRDefault="00B30AB6" w:rsidP="00B30AB6">
                  <w:pPr>
                    <w:pStyle w:val="Heading2"/>
                    <w:numPr>
                      <w:ilvl w:val="0"/>
                      <w:numId w:val="39"/>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Exercise: gender and sex</w:t>
                  </w:r>
                </w:p>
                <w:p w14:paraId="20370C20" w14:textId="0AF5607C" w:rsidR="00B30AB6" w:rsidRPr="006B30FE" w:rsidRDefault="00B30AB6" w:rsidP="00B30AB6">
                  <w:pPr>
                    <w:pStyle w:val="Heading2"/>
                    <w:numPr>
                      <w:ilvl w:val="0"/>
                      <w:numId w:val="39"/>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Basic terminology</w:t>
                  </w:r>
                </w:p>
                <w:p w14:paraId="39646D96" w14:textId="7ECD164B" w:rsidR="008F1DE9" w:rsidRPr="006B30FE" w:rsidRDefault="00B30AB6" w:rsidP="00B30AB6">
                  <w:pPr>
                    <w:pStyle w:val="Heading2"/>
                    <w:numPr>
                      <w:ilvl w:val="0"/>
                      <w:numId w:val="39"/>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Constituent parts of gender</w:t>
                  </w:r>
                </w:p>
              </w:tc>
            </w:tr>
            <w:tr w:rsidR="003D69F7" w:rsidRPr="006B30FE" w14:paraId="3A9811CD" w14:textId="77777777" w:rsidTr="00E00953">
              <w:trPr>
                <w:trHeight w:val="1016"/>
              </w:trPr>
              <w:tc>
                <w:tcPr>
                  <w:cnfStyle w:val="001000000000" w:firstRow="0" w:lastRow="0" w:firstColumn="1" w:lastColumn="0" w:oddVBand="0" w:evenVBand="0" w:oddHBand="0" w:evenHBand="0" w:firstRowFirstColumn="0" w:firstRowLastColumn="0" w:lastRowFirstColumn="0" w:lastRowLastColumn="0"/>
                  <w:tcW w:w="1985" w:type="dxa"/>
                </w:tcPr>
                <w:p w14:paraId="38F3D301"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14:30 - 15:15</w:t>
                  </w:r>
                </w:p>
              </w:tc>
              <w:tc>
                <w:tcPr>
                  <w:tcW w:w="8291" w:type="dxa"/>
                </w:tcPr>
                <w:p w14:paraId="4DAD76B1" w14:textId="77777777" w:rsidR="00B30AB6" w:rsidRPr="006B30FE" w:rsidRDefault="00B30AB6" w:rsidP="00B30AB6">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Gender socialization</w:t>
                  </w:r>
                </w:p>
                <w:p w14:paraId="12AF5598" w14:textId="55E9961E" w:rsidR="00B30AB6" w:rsidRPr="006B30FE" w:rsidRDefault="00B30AB6" w:rsidP="00B30AB6">
                  <w:pPr>
                    <w:pStyle w:val="Heading2"/>
                    <w:numPr>
                      <w:ilvl w:val="0"/>
                      <w:numId w:val="40"/>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Gender norms, roles from birth to old age</w:t>
                  </w:r>
                </w:p>
                <w:p w14:paraId="02B01AE4" w14:textId="77777777" w:rsidR="00B30AB6" w:rsidRPr="006B30FE" w:rsidRDefault="00B30AB6" w:rsidP="00B30AB6">
                  <w:pPr>
                    <w:pStyle w:val="Heading2"/>
                    <w:numPr>
                      <w:ilvl w:val="0"/>
                      <w:numId w:val="40"/>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Reinforcement of stereotype</w:t>
                  </w:r>
                </w:p>
                <w:p w14:paraId="23EC4822" w14:textId="6D20141A" w:rsidR="008F1DE9" w:rsidRPr="006B30FE" w:rsidRDefault="00B30AB6" w:rsidP="00B30AB6">
                  <w:pPr>
                    <w:pStyle w:val="Heading2"/>
                    <w:ind w:left="14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 xml:space="preserve"> Display of photo-video material</w:t>
                  </w:r>
                </w:p>
              </w:tc>
            </w:tr>
            <w:tr w:rsidR="003D69F7" w:rsidRPr="006B30FE" w14:paraId="409BEFEC" w14:textId="77777777" w:rsidTr="00E00953">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985" w:type="dxa"/>
                  <w:shd w:val="clear" w:color="auto" w:fill="FBE4D5" w:themeFill="accent2" w:themeFillTint="33"/>
                </w:tcPr>
                <w:p w14:paraId="76EFA9F4"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15:15 - 16:15</w:t>
                  </w:r>
                </w:p>
              </w:tc>
              <w:tc>
                <w:tcPr>
                  <w:tcW w:w="8291" w:type="dxa"/>
                  <w:shd w:val="clear" w:color="auto" w:fill="FBE4D5" w:themeFill="accent2" w:themeFillTint="33"/>
                </w:tcPr>
                <w:p w14:paraId="6357F697" w14:textId="4DF13A96" w:rsidR="008F1DE9" w:rsidRPr="006B30FE" w:rsidRDefault="00B30AB6" w:rsidP="008F1DE9">
                  <w:pPr>
                    <w:pStyle w:val="Heading2"/>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Lunch break</w:t>
                  </w:r>
                </w:p>
              </w:tc>
            </w:tr>
            <w:tr w:rsidR="003D69F7" w:rsidRPr="006B30FE" w14:paraId="26306F0B" w14:textId="77777777" w:rsidTr="00E00953">
              <w:trPr>
                <w:trHeight w:val="330"/>
              </w:trPr>
              <w:tc>
                <w:tcPr>
                  <w:cnfStyle w:val="001000000000" w:firstRow="0" w:lastRow="0" w:firstColumn="1" w:lastColumn="0" w:oddVBand="0" w:evenVBand="0" w:oddHBand="0" w:evenHBand="0" w:firstRowFirstColumn="0" w:firstRowLastColumn="0" w:lastRowFirstColumn="0" w:lastRowLastColumn="0"/>
                  <w:tcW w:w="1985" w:type="dxa"/>
                </w:tcPr>
                <w:p w14:paraId="39500E3F"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 xml:space="preserve">16:15 - 18:00 </w:t>
                  </w:r>
                </w:p>
              </w:tc>
              <w:tc>
                <w:tcPr>
                  <w:tcW w:w="8291" w:type="dxa"/>
                </w:tcPr>
                <w:p w14:paraId="0DE5A8D0" w14:textId="77777777" w:rsidR="00AD0B51" w:rsidRPr="006B30FE" w:rsidRDefault="00AD0B51" w:rsidP="00AD0B51">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Gender unequal relations</w:t>
                  </w:r>
                </w:p>
                <w:p w14:paraId="3E89F6D9" w14:textId="067A9DE0" w:rsidR="00AD0B51" w:rsidRPr="006B30FE" w:rsidRDefault="00AD0B51" w:rsidP="00AD0B51">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Exercise: 24 hours</w:t>
                  </w:r>
                </w:p>
                <w:p w14:paraId="4DCFC104" w14:textId="77777777" w:rsidR="00AD0B51" w:rsidRPr="006B30FE" w:rsidRDefault="00AD0B51" w:rsidP="00AD0B51">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Screening of the short UN animated video "An Unfulfilled Dream".</w:t>
                  </w:r>
                </w:p>
                <w:p w14:paraId="362C9CA8" w14:textId="77777777" w:rsidR="00AD0B51" w:rsidRPr="006B30FE" w:rsidRDefault="00AD0B51" w:rsidP="00AD0B51">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Session II: Equal opportunities &amp; non-discriminatory environment</w:t>
                  </w:r>
                </w:p>
                <w:p w14:paraId="6882A994" w14:textId="04D89D9F" w:rsidR="00AD0B51" w:rsidRPr="006B30FE" w:rsidRDefault="00AD0B51" w:rsidP="00AD0B51">
                  <w:pPr>
                    <w:pStyle w:val="Heading2"/>
                    <w:numPr>
                      <w:ilvl w:val="0"/>
                      <w:numId w:val="42"/>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Basic data and resources</w:t>
                  </w:r>
                </w:p>
                <w:p w14:paraId="77B076B8" w14:textId="42BCEAAC" w:rsidR="00AD0B51" w:rsidRPr="006B30FE" w:rsidRDefault="00AD0B51" w:rsidP="00AD0B51">
                  <w:pPr>
                    <w:pStyle w:val="Heading2"/>
                    <w:numPr>
                      <w:ilvl w:val="0"/>
                      <w:numId w:val="42"/>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Forms of discrimination</w:t>
                  </w:r>
                </w:p>
                <w:p w14:paraId="734481B2" w14:textId="2B6F7F60" w:rsidR="008F1DE9" w:rsidRPr="006B30FE" w:rsidRDefault="00AD0B51" w:rsidP="00AD0B51">
                  <w:pPr>
                    <w:pStyle w:val="Heading2"/>
                    <w:numPr>
                      <w:ilvl w:val="0"/>
                      <w:numId w:val="42"/>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Exercise: 10 steps</w:t>
                  </w:r>
                </w:p>
              </w:tc>
            </w:tr>
          </w:tbl>
          <w:p w14:paraId="70391A57" w14:textId="4416997B" w:rsidR="008F1DE9" w:rsidRPr="006B30FE" w:rsidRDefault="00817C9C"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Day II: September 22</w:t>
            </w:r>
          </w:p>
          <w:tbl>
            <w:tblPr>
              <w:tblStyle w:val="PlainTable2"/>
              <w:tblW w:w="9799" w:type="dxa"/>
              <w:tblLook w:val="04A0" w:firstRow="1" w:lastRow="0" w:firstColumn="1" w:lastColumn="0" w:noHBand="0" w:noVBand="1"/>
            </w:tblPr>
            <w:tblGrid>
              <w:gridCol w:w="2298"/>
              <w:gridCol w:w="7501"/>
            </w:tblGrid>
            <w:tr w:rsidR="003D69F7" w:rsidRPr="006B30FE" w14:paraId="0C622F84" w14:textId="77777777" w:rsidTr="00817C9C">
              <w:trPr>
                <w:cnfStyle w:val="100000000000" w:firstRow="1" w:lastRow="0" w:firstColumn="0" w:lastColumn="0" w:oddVBand="0" w:evenVBand="0" w:oddHBand="0"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2298" w:type="dxa"/>
                </w:tcPr>
                <w:p w14:paraId="59B469D3"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10:00 -10:10</w:t>
                  </w:r>
                </w:p>
              </w:tc>
              <w:tc>
                <w:tcPr>
                  <w:tcW w:w="7501" w:type="dxa"/>
                </w:tcPr>
                <w:p w14:paraId="794CA4FB" w14:textId="779256BD" w:rsidR="008F1DE9" w:rsidRPr="006B30FE" w:rsidRDefault="00817C9C" w:rsidP="008F1DE9">
                  <w:pPr>
                    <w:pStyle w:val="Heading2"/>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Welcome &amp; brief analysis of the previous day</w:t>
                  </w:r>
                </w:p>
              </w:tc>
            </w:tr>
            <w:tr w:rsidR="003D69F7" w:rsidRPr="006B30FE" w14:paraId="6EEF4495" w14:textId="77777777" w:rsidTr="00817C9C">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2298" w:type="dxa"/>
                </w:tcPr>
                <w:p w14:paraId="2DC59805"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10:10 -11:00</w:t>
                  </w:r>
                </w:p>
              </w:tc>
              <w:tc>
                <w:tcPr>
                  <w:tcW w:w="7501" w:type="dxa"/>
                </w:tcPr>
                <w:p w14:paraId="33DBEEDB" w14:textId="77777777" w:rsidR="00817C9C" w:rsidRPr="006B30FE" w:rsidRDefault="00817C9C" w:rsidP="00817C9C">
                  <w:pPr>
                    <w:pStyle w:val="Heading2"/>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Session III: Preventing and Responding to Sexual Harassment in the Workplace</w:t>
                  </w:r>
                </w:p>
                <w:p w14:paraId="17671137" w14:textId="77777777" w:rsidR="00817C9C" w:rsidRPr="006B30FE" w:rsidRDefault="00817C9C" w:rsidP="00817C9C">
                  <w:pPr>
                    <w:pStyle w:val="Heading2"/>
                    <w:numPr>
                      <w:ilvl w:val="0"/>
                      <w:numId w:val="43"/>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What does sexual harassment mean?</w:t>
                  </w:r>
                </w:p>
                <w:p w14:paraId="680C33A9" w14:textId="3C287448" w:rsidR="00817C9C" w:rsidRPr="006B30FE" w:rsidRDefault="00817C9C" w:rsidP="00817C9C">
                  <w:pPr>
                    <w:pStyle w:val="Heading2"/>
                    <w:numPr>
                      <w:ilvl w:val="0"/>
                      <w:numId w:val="43"/>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Forms and types of sexual harassment</w:t>
                  </w:r>
                </w:p>
                <w:p w14:paraId="3726BB94" w14:textId="18CFE56B" w:rsidR="00817C9C" w:rsidRPr="006B30FE" w:rsidRDefault="00817C9C" w:rsidP="00817C9C">
                  <w:pPr>
                    <w:pStyle w:val="Heading2"/>
                    <w:numPr>
                      <w:ilvl w:val="0"/>
                      <w:numId w:val="43"/>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Prevention and response mechanisms</w:t>
                  </w:r>
                </w:p>
                <w:p w14:paraId="595D64C2" w14:textId="36811AC9" w:rsidR="008F1DE9" w:rsidRPr="006B30FE" w:rsidRDefault="00817C9C" w:rsidP="00817C9C">
                  <w:pPr>
                    <w:pStyle w:val="Heading2"/>
                    <w:ind w:left="36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Exercise: Myths or Reality? Show a short video clip</w:t>
                  </w:r>
                </w:p>
              </w:tc>
            </w:tr>
            <w:tr w:rsidR="003D69F7" w:rsidRPr="006B30FE" w14:paraId="4BFAE1B9" w14:textId="77777777" w:rsidTr="00817C9C">
              <w:trPr>
                <w:trHeight w:val="239"/>
              </w:trPr>
              <w:tc>
                <w:tcPr>
                  <w:cnfStyle w:val="001000000000" w:firstRow="0" w:lastRow="0" w:firstColumn="1" w:lastColumn="0" w:oddVBand="0" w:evenVBand="0" w:oddHBand="0" w:evenHBand="0" w:firstRowFirstColumn="0" w:firstRowLastColumn="0" w:lastRowFirstColumn="0" w:lastRowLastColumn="0"/>
                  <w:tcW w:w="2298" w:type="dxa"/>
                </w:tcPr>
                <w:p w14:paraId="6C270DB9"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lastRenderedPageBreak/>
                    <w:t>11:00 -11:45</w:t>
                  </w:r>
                </w:p>
              </w:tc>
              <w:tc>
                <w:tcPr>
                  <w:tcW w:w="7501" w:type="dxa"/>
                </w:tcPr>
                <w:p w14:paraId="1158A710" w14:textId="77777777" w:rsidR="00366A0C" w:rsidRPr="006B30FE" w:rsidRDefault="00366A0C" w:rsidP="00366A0C">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Session IV: Gender Mainstreaming for Policy Makers</w:t>
                  </w:r>
                </w:p>
                <w:p w14:paraId="110DCA96" w14:textId="36E7784F" w:rsidR="00366A0C" w:rsidRPr="006B30FE" w:rsidRDefault="00366A0C" w:rsidP="00366A0C">
                  <w:pPr>
                    <w:pStyle w:val="Heading2"/>
                    <w:numPr>
                      <w:ilvl w:val="0"/>
                      <w:numId w:val="43"/>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What is gender mainstreaming?</w:t>
                  </w:r>
                </w:p>
                <w:p w14:paraId="592191B1" w14:textId="214FED2F" w:rsidR="00366A0C" w:rsidRPr="006B30FE" w:rsidRDefault="00366A0C" w:rsidP="00366A0C">
                  <w:pPr>
                    <w:pStyle w:val="Heading2"/>
                    <w:numPr>
                      <w:ilvl w:val="0"/>
                      <w:numId w:val="43"/>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Gender mainstreaming at the level of the organization, corporate policy</w:t>
                  </w:r>
                </w:p>
                <w:p w14:paraId="4D18D046" w14:textId="5C6CEBB2" w:rsidR="008F1DE9" w:rsidRPr="006B30FE" w:rsidRDefault="00366A0C" w:rsidP="00366A0C">
                  <w:pPr>
                    <w:pStyle w:val="Heading2"/>
                    <w:numPr>
                      <w:ilvl w:val="0"/>
                      <w:numId w:val="43"/>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Gender mainstreaming in our work</w:t>
                  </w:r>
                </w:p>
              </w:tc>
            </w:tr>
            <w:tr w:rsidR="003D69F7" w:rsidRPr="006B30FE" w14:paraId="3C917905" w14:textId="77777777" w:rsidTr="00817C9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298" w:type="dxa"/>
                  <w:shd w:val="clear" w:color="auto" w:fill="FBE4D5" w:themeFill="accent2" w:themeFillTint="33"/>
                </w:tcPr>
                <w:p w14:paraId="72B25D4E"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 xml:space="preserve">11:45 -12:00 </w:t>
                  </w:r>
                </w:p>
              </w:tc>
              <w:tc>
                <w:tcPr>
                  <w:tcW w:w="7501" w:type="dxa"/>
                  <w:shd w:val="clear" w:color="auto" w:fill="FBE4D5" w:themeFill="accent2" w:themeFillTint="33"/>
                </w:tcPr>
                <w:p w14:paraId="3FB27724" w14:textId="7FB7FF87" w:rsidR="008F1DE9" w:rsidRPr="006B30FE" w:rsidRDefault="008F0CF2" w:rsidP="008F1DE9">
                  <w:pPr>
                    <w:pStyle w:val="Heading2"/>
                    <w:spacing w:before="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 xml:space="preserve">Coffee-tea break </w:t>
                  </w:r>
                  <w:r w:rsidR="008F1DE9" w:rsidRPr="006B30FE">
                    <w:rPr>
                      <w:rFonts w:ascii="Times New Roman" w:eastAsia="Times New Roman" w:hAnsi="Times New Roman" w:cs="Times New Roman"/>
                      <w:color w:val="000000" w:themeColor="text1"/>
                      <w:sz w:val="22"/>
                      <w:szCs w:val="22"/>
                    </w:rPr>
                    <w:t xml:space="preserve"> </w:t>
                  </w:r>
                </w:p>
              </w:tc>
            </w:tr>
            <w:tr w:rsidR="003D69F7" w:rsidRPr="006B30FE" w14:paraId="698144AF" w14:textId="77777777" w:rsidTr="00817C9C">
              <w:trPr>
                <w:trHeight w:val="730"/>
              </w:trPr>
              <w:tc>
                <w:tcPr>
                  <w:cnfStyle w:val="001000000000" w:firstRow="0" w:lastRow="0" w:firstColumn="1" w:lastColumn="0" w:oddVBand="0" w:evenVBand="0" w:oddHBand="0" w:evenHBand="0" w:firstRowFirstColumn="0" w:firstRowLastColumn="0" w:lastRowFirstColumn="0" w:lastRowLastColumn="0"/>
                  <w:tcW w:w="2298" w:type="dxa"/>
                </w:tcPr>
                <w:p w14:paraId="33DC7F99"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12:00 -13:00</w:t>
                  </w:r>
                </w:p>
              </w:tc>
              <w:tc>
                <w:tcPr>
                  <w:tcW w:w="7501" w:type="dxa"/>
                </w:tcPr>
                <w:p w14:paraId="0BE4936F" w14:textId="77777777" w:rsidR="008F0CF2" w:rsidRPr="006B30FE" w:rsidRDefault="008F0CF2" w:rsidP="008F0CF2">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Session V: Generic markers in evaluating our activities</w:t>
                  </w:r>
                </w:p>
                <w:p w14:paraId="067C4C21" w14:textId="025967B3" w:rsidR="008F1DE9" w:rsidRPr="006B30FE" w:rsidRDefault="008F0CF2" w:rsidP="008F0CF2">
                  <w:pPr>
                    <w:pStyle w:val="Heading2"/>
                    <w:numPr>
                      <w:ilvl w:val="0"/>
                      <w:numId w:val="43"/>
                    </w:numPr>
                    <w:spacing w:before="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The meaning of gender markers and their use in practice</w:t>
                  </w:r>
                </w:p>
              </w:tc>
            </w:tr>
            <w:tr w:rsidR="003D69F7" w:rsidRPr="006B30FE" w14:paraId="77BEF3A4" w14:textId="77777777" w:rsidTr="00817C9C">
              <w:trPr>
                <w:cnfStyle w:val="000000100000" w:firstRow="0" w:lastRow="0" w:firstColumn="0" w:lastColumn="0" w:oddVBand="0" w:evenVBand="0" w:oddHBand="1" w:evenHBand="0" w:firstRowFirstColumn="0" w:firstRowLastColumn="0" w:lastRowFirstColumn="0" w:lastRowLastColumn="0"/>
                <w:trHeight w:val="478"/>
              </w:trPr>
              <w:tc>
                <w:tcPr>
                  <w:cnfStyle w:val="001000000000" w:firstRow="0" w:lastRow="0" w:firstColumn="1" w:lastColumn="0" w:oddVBand="0" w:evenVBand="0" w:oddHBand="0" w:evenHBand="0" w:firstRowFirstColumn="0" w:firstRowLastColumn="0" w:lastRowFirstColumn="0" w:lastRowLastColumn="0"/>
                  <w:tcW w:w="2298" w:type="dxa"/>
                  <w:shd w:val="clear" w:color="auto" w:fill="FBE4D5" w:themeFill="accent2" w:themeFillTint="33"/>
                </w:tcPr>
                <w:p w14:paraId="1F34DE58"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14:00 - 15:00</w:t>
                  </w:r>
                </w:p>
              </w:tc>
              <w:tc>
                <w:tcPr>
                  <w:tcW w:w="7501" w:type="dxa"/>
                  <w:shd w:val="clear" w:color="auto" w:fill="FBE4D5" w:themeFill="accent2" w:themeFillTint="33"/>
                </w:tcPr>
                <w:p w14:paraId="4A42979B" w14:textId="19B761EF" w:rsidR="008F1DE9" w:rsidRPr="006B30FE" w:rsidRDefault="00104B80" w:rsidP="008F1DE9">
                  <w:pPr>
                    <w:pStyle w:val="Heading2"/>
                    <w:spacing w:before="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 xml:space="preserve">Lunch Break </w:t>
                  </w:r>
                </w:p>
              </w:tc>
            </w:tr>
            <w:tr w:rsidR="003D69F7" w:rsidRPr="006B30FE" w14:paraId="6FF0622A" w14:textId="77777777" w:rsidTr="00817C9C">
              <w:trPr>
                <w:trHeight w:val="730"/>
              </w:trPr>
              <w:tc>
                <w:tcPr>
                  <w:cnfStyle w:val="001000000000" w:firstRow="0" w:lastRow="0" w:firstColumn="1" w:lastColumn="0" w:oddVBand="0" w:evenVBand="0" w:oddHBand="0" w:evenHBand="0" w:firstRowFirstColumn="0" w:firstRowLastColumn="0" w:lastRowFirstColumn="0" w:lastRowLastColumn="0"/>
                  <w:tcW w:w="2298" w:type="dxa"/>
                </w:tcPr>
                <w:p w14:paraId="7395CEB7"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 xml:space="preserve">15:00 -16:00 </w:t>
                  </w:r>
                </w:p>
              </w:tc>
              <w:tc>
                <w:tcPr>
                  <w:tcW w:w="7501" w:type="dxa"/>
                </w:tcPr>
                <w:p w14:paraId="300FB6B5" w14:textId="77777777" w:rsidR="00104B80" w:rsidRPr="006B30FE" w:rsidRDefault="00104B80" w:rsidP="00104B80">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Session VI: Gender Impact Assessment &amp; Gender Budgeting</w:t>
                  </w:r>
                </w:p>
                <w:p w14:paraId="65E11BF0" w14:textId="7C82F02E" w:rsidR="00104B80" w:rsidRPr="006B30FE" w:rsidRDefault="00104B80" w:rsidP="00104B80">
                  <w:pPr>
                    <w:pStyle w:val="Heading2"/>
                    <w:numPr>
                      <w:ilvl w:val="0"/>
                      <w:numId w:val="43"/>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The essence and importance of gender impact assessment</w:t>
                  </w:r>
                </w:p>
                <w:p w14:paraId="0F69FBDF" w14:textId="61B93857" w:rsidR="008F1DE9" w:rsidRPr="006B30FE" w:rsidRDefault="00104B80" w:rsidP="00104B80">
                  <w:pPr>
                    <w:pStyle w:val="Heading2"/>
                    <w:numPr>
                      <w:ilvl w:val="0"/>
                      <w:numId w:val="43"/>
                    </w:numPr>
                    <w:spacing w:before="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Why should policy makers consider gender impact assessment in their work?</w:t>
                  </w:r>
                </w:p>
              </w:tc>
            </w:tr>
            <w:tr w:rsidR="003D69F7" w:rsidRPr="006B30FE" w14:paraId="0ABB9ED3" w14:textId="77777777" w:rsidTr="00817C9C">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2298" w:type="dxa"/>
                </w:tcPr>
                <w:p w14:paraId="73F2E263"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16:00 -16:45</w:t>
                  </w:r>
                </w:p>
              </w:tc>
              <w:tc>
                <w:tcPr>
                  <w:tcW w:w="7501" w:type="dxa"/>
                </w:tcPr>
                <w:p w14:paraId="47E3D6FE" w14:textId="1E5FBAAC" w:rsidR="008F1DE9" w:rsidRPr="006B30FE" w:rsidRDefault="00104B80" w:rsidP="008F1DE9">
                  <w:pPr>
                    <w:pStyle w:val="Heading2"/>
                    <w:spacing w:before="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 xml:space="preserve">Group Work </w:t>
                  </w:r>
                </w:p>
              </w:tc>
            </w:tr>
            <w:tr w:rsidR="003D69F7" w:rsidRPr="006B30FE" w14:paraId="7A1E5305" w14:textId="77777777" w:rsidTr="00817C9C">
              <w:trPr>
                <w:trHeight w:val="433"/>
              </w:trPr>
              <w:tc>
                <w:tcPr>
                  <w:cnfStyle w:val="001000000000" w:firstRow="0" w:lastRow="0" w:firstColumn="1" w:lastColumn="0" w:oddVBand="0" w:evenVBand="0" w:oddHBand="0" w:evenHBand="0" w:firstRowFirstColumn="0" w:firstRowLastColumn="0" w:lastRowFirstColumn="0" w:lastRowLastColumn="0"/>
                  <w:tcW w:w="2298" w:type="dxa"/>
                  <w:shd w:val="clear" w:color="auto" w:fill="FBE4D5" w:themeFill="accent2" w:themeFillTint="33"/>
                </w:tcPr>
                <w:p w14:paraId="5AC8C23E"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16:45 -17:00</w:t>
                  </w:r>
                </w:p>
              </w:tc>
              <w:tc>
                <w:tcPr>
                  <w:tcW w:w="7501" w:type="dxa"/>
                  <w:shd w:val="clear" w:color="auto" w:fill="FBE4D5" w:themeFill="accent2" w:themeFillTint="33"/>
                </w:tcPr>
                <w:p w14:paraId="62D0AA33" w14:textId="0E8ABE44" w:rsidR="008F1DE9" w:rsidRPr="006B30FE" w:rsidRDefault="00104B80" w:rsidP="008F1DE9">
                  <w:pPr>
                    <w:pStyle w:val="Heading2"/>
                    <w:spacing w:before="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 xml:space="preserve">Coffee-tea break  </w:t>
                  </w:r>
                </w:p>
              </w:tc>
            </w:tr>
            <w:tr w:rsidR="003D69F7" w:rsidRPr="006B30FE" w14:paraId="4705BF75" w14:textId="77777777" w:rsidTr="00817C9C">
              <w:trPr>
                <w:cnfStyle w:val="000000100000" w:firstRow="0" w:lastRow="0" w:firstColumn="0" w:lastColumn="0" w:oddVBand="0" w:evenVBand="0" w:oddHBand="1"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2298" w:type="dxa"/>
                </w:tcPr>
                <w:p w14:paraId="7863E79D"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17:00 -17:45</w:t>
                  </w:r>
                </w:p>
              </w:tc>
              <w:tc>
                <w:tcPr>
                  <w:tcW w:w="7501" w:type="dxa"/>
                </w:tcPr>
                <w:p w14:paraId="41A336C0" w14:textId="77777777" w:rsidR="00104B80" w:rsidRPr="006B30FE" w:rsidRDefault="00104B80" w:rsidP="00104B80">
                  <w:pPr>
                    <w:pStyle w:val="Heading2"/>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The essence and importance of gender budgeting</w:t>
                  </w:r>
                </w:p>
                <w:p w14:paraId="2D784C80" w14:textId="3E7502A3" w:rsidR="00104B80" w:rsidRPr="006B30FE" w:rsidRDefault="00104B80" w:rsidP="00104B80">
                  <w:pPr>
                    <w:pStyle w:val="Heading2"/>
                    <w:numPr>
                      <w:ilvl w:val="0"/>
                      <w:numId w:val="43"/>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Consideration of gender issues in planning and budgeting processes</w:t>
                  </w:r>
                </w:p>
                <w:p w14:paraId="7B1BA1CA" w14:textId="69291704" w:rsidR="00104B80" w:rsidRPr="006B30FE" w:rsidRDefault="00104B80" w:rsidP="00104B80">
                  <w:pPr>
                    <w:pStyle w:val="Heading2"/>
                    <w:numPr>
                      <w:ilvl w:val="0"/>
                      <w:numId w:val="43"/>
                    </w:numPr>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Acquaintance with practical tools</w:t>
                  </w:r>
                </w:p>
                <w:p w14:paraId="1D9061D4" w14:textId="021C38F4" w:rsidR="008F1DE9" w:rsidRPr="006B30FE" w:rsidRDefault="00104B80" w:rsidP="00104B80">
                  <w:pPr>
                    <w:pStyle w:val="Heading2"/>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Group exercise</w:t>
                  </w:r>
                </w:p>
              </w:tc>
            </w:tr>
            <w:tr w:rsidR="003D69F7" w:rsidRPr="006B30FE" w14:paraId="45B52515" w14:textId="77777777" w:rsidTr="00817C9C">
              <w:trPr>
                <w:trHeight w:val="730"/>
              </w:trPr>
              <w:tc>
                <w:tcPr>
                  <w:cnfStyle w:val="001000000000" w:firstRow="0" w:lastRow="0" w:firstColumn="1" w:lastColumn="0" w:oddVBand="0" w:evenVBand="0" w:oddHBand="0" w:evenHBand="0" w:firstRowFirstColumn="0" w:firstRowLastColumn="0" w:lastRowFirstColumn="0" w:lastRowLastColumn="0"/>
                  <w:tcW w:w="2298" w:type="dxa"/>
                </w:tcPr>
                <w:p w14:paraId="428EC33F"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r w:rsidRPr="006B30FE">
                    <w:rPr>
                      <w:rFonts w:ascii="Times New Roman" w:eastAsia="Times New Roman" w:hAnsi="Times New Roman" w:cs="Times New Roman"/>
                      <w:b w:val="0"/>
                      <w:bCs w:val="0"/>
                      <w:color w:val="000000" w:themeColor="text1"/>
                      <w:sz w:val="22"/>
                      <w:szCs w:val="22"/>
                    </w:rPr>
                    <w:t xml:space="preserve">17:45 - 18:00 </w:t>
                  </w:r>
                </w:p>
              </w:tc>
              <w:tc>
                <w:tcPr>
                  <w:tcW w:w="7501" w:type="dxa"/>
                </w:tcPr>
                <w:p w14:paraId="2D692207" w14:textId="77777777" w:rsidR="00104B80" w:rsidRPr="006B30FE" w:rsidRDefault="00104B80" w:rsidP="00104B80">
                  <w:pPr>
                    <w:pStyle w:val="Heading2"/>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Summary of the training</w:t>
                  </w:r>
                </w:p>
                <w:p w14:paraId="5B6ADDBD" w14:textId="77777777" w:rsidR="00104B80" w:rsidRPr="006B30FE" w:rsidRDefault="00104B80" w:rsidP="00104B80">
                  <w:pPr>
                    <w:pStyle w:val="Heading2"/>
                    <w:numPr>
                      <w:ilvl w:val="0"/>
                      <w:numId w:val="44"/>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Completing post-test and evaluation sheets</w:t>
                  </w:r>
                </w:p>
                <w:p w14:paraId="185310B8" w14:textId="5BB57589" w:rsidR="008F1DE9" w:rsidRPr="006B30FE" w:rsidRDefault="00104B80" w:rsidP="00104B80">
                  <w:pPr>
                    <w:pStyle w:val="Heading2"/>
                    <w:numPr>
                      <w:ilvl w:val="0"/>
                      <w:numId w:val="44"/>
                    </w:numPr>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2"/>
                      <w:szCs w:val="22"/>
                    </w:rPr>
                  </w:pPr>
                  <w:r w:rsidRPr="006B30FE">
                    <w:rPr>
                      <w:rFonts w:ascii="Times New Roman" w:eastAsia="Times New Roman" w:hAnsi="Times New Roman" w:cs="Times New Roman"/>
                      <w:color w:val="000000" w:themeColor="text1"/>
                      <w:sz w:val="22"/>
                      <w:szCs w:val="22"/>
                    </w:rPr>
                    <w:t>Summarizing and closing the meeting</w:t>
                  </w:r>
                  <w:r w:rsidR="008F1DE9" w:rsidRPr="006B30FE">
                    <w:rPr>
                      <w:rFonts w:ascii="Times New Roman" w:eastAsia="Times New Roman" w:hAnsi="Times New Roman" w:cs="Times New Roman"/>
                      <w:color w:val="000000" w:themeColor="text1"/>
                      <w:sz w:val="22"/>
                      <w:szCs w:val="22"/>
                    </w:rPr>
                    <w:t xml:space="preserve"> </w:t>
                  </w:r>
                </w:p>
              </w:tc>
            </w:tr>
          </w:tbl>
          <w:p w14:paraId="515C5FFC" w14:textId="77777777" w:rsidR="008F1DE9" w:rsidRPr="006B30FE" w:rsidRDefault="008F1DE9" w:rsidP="008F1DE9">
            <w:pPr>
              <w:pStyle w:val="Heading2"/>
              <w:outlineLvl w:val="1"/>
              <w:rPr>
                <w:rFonts w:ascii="Times New Roman" w:eastAsia="Times New Roman" w:hAnsi="Times New Roman" w:cs="Times New Roman"/>
                <w:b w:val="0"/>
                <w:bCs w:val="0"/>
                <w:color w:val="000000" w:themeColor="text1"/>
                <w:sz w:val="22"/>
                <w:szCs w:val="22"/>
              </w:rPr>
            </w:pPr>
          </w:p>
          <w:p w14:paraId="11C3F0A5" w14:textId="6E19547B" w:rsidR="00172854" w:rsidRPr="006B30FE" w:rsidRDefault="00172854" w:rsidP="00E5263D">
            <w:pPr>
              <w:spacing w:after="160"/>
              <w:jc w:val="both"/>
              <w:rPr>
                <w:b w:val="0"/>
                <w:bCs w:val="0"/>
                <w:color w:val="000000" w:themeColor="text1"/>
                <w:sz w:val="22"/>
                <w:szCs w:val="22"/>
              </w:rPr>
            </w:pPr>
          </w:p>
        </w:tc>
      </w:tr>
    </w:tbl>
    <w:p w14:paraId="63248395" w14:textId="77777777" w:rsidR="00662D27" w:rsidRPr="006B30FE" w:rsidRDefault="00662D27" w:rsidP="000226FE">
      <w:pPr>
        <w:rPr>
          <w:color w:val="000000" w:themeColor="text1"/>
          <w:sz w:val="22"/>
          <w:szCs w:val="22"/>
        </w:rPr>
      </w:pPr>
    </w:p>
    <w:sectPr w:rsidR="00662D27" w:rsidRPr="006B30FE" w:rsidSect="00E344A0">
      <w:footerReference w:type="even" r:id="rId8"/>
      <w:footerReference w:type="default" r:id="rId9"/>
      <w:pgSz w:w="12240" w:h="15840"/>
      <w:pgMar w:top="720" w:right="36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E8B94" w14:textId="77777777" w:rsidR="002D7F5B" w:rsidRDefault="002D7F5B" w:rsidP="00506D05">
      <w:r>
        <w:separator/>
      </w:r>
    </w:p>
  </w:endnote>
  <w:endnote w:type="continuationSeparator" w:id="0">
    <w:p w14:paraId="0FEC872D" w14:textId="77777777" w:rsidR="002D7F5B" w:rsidRDefault="002D7F5B" w:rsidP="0050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139685470"/>
      <w:docPartObj>
        <w:docPartGallery w:val="Page Numbers (Bottom of Page)"/>
        <w:docPartUnique/>
      </w:docPartObj>
    </w:sdtPr>
    <w:sdtEndPr>
      <w:rPr>
        <w:rStyle w:val="PageNumber"/>
      </w:rPr>
    </w:sdtEndPr>
    <w:sdtContent>
      <w:p w14:paraId="0A664A71" w14:textId="3F47C7B3" w:rsidR="00456B16" w:rsidRDefault="00456B16" w:rsidP="00456B1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489AC4" w14:textId="77777777" w:rsidR="00456B16" w:rsidRDefault="00456B16" w:rsidP="00B85A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19647812"/>
      <w:docPartObj>
        <w:docPartGallery w:val="Page Numbers (Bottom of Page)"/>
        <w:docPartUnique/>
      </w:docPartObj>
    </w:sdtPr>
    <w:sdtEndPr>
      <w:rPr>
        <w:rStyle w:val="PageNumber"/>
      </w:rPr>
    </w:sdtEndPr>
    <w:sdtContent>
      <w:p w14:paraId="5EC22C97" w14:textId="40FF7B64" w:rsidR="00456B16" w:rsidRDefault="00456B16" w:rsidP="00456B1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673AD0A" w14:textId="77777777" w:rsidR="00456B16" w:rsidRDefault="00456B16" w:rsidP="00B85A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73F30" w14:textId="77777777" w:rsidR="002D7F5B" w:rsidRDefault="002D7F5B" w:rsidP="00506D05">
      <w:r>
        <w:separator/>
      </w:r>
    </w:p>
  </w:footnote>
  <w:footnote w:type="continuationSeparator" w:id="0">
    <w:p w14:paraId="77AE1E28" w14:textId="77777777" w:rsidR="002D7F5B" w:rsidRDefault="002D7F5B" w:rsidP="00506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76A71"/>
    <w:multiLevelType w:val="hybridMultilevel"/>
    <w:tmpl w:val="788C366A"/>
    <w:lvl w:ilvl="0" w:tplc="376CAE6E">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B0154B"/>
    <w:multiLevelType w:val="hybridMultilevel"/>
    <w:tmpl w:val="179641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6807F8"/>
    <w:multiLevelType w:val="hybridMultilevel"/>
    <w:tmpl w:val="AFFA9C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503C8"/>
    <w:multiLevelType w:val="hybridMultilevel"/>
    <w:tmpl w:val="9BE62B86"/>
    <w:lvl w:ilvl="0" w:tplc="F0AEE856">
      <w:start w:val="1"/>
      <w:numFmt w:val="bullet"/>
      <w:lvlText w:val=""/>
      <w:lvlJc w:val="left"/>
      <w:pPr>
        <w:ind w:left="502" w:hanging="360"/>
      </w:pPr>
      <w:rPr>
        <w:rFonts w:ascii="Symbol" w:hAnsi="Symbol" w:hint="default"/>
        <w:b/>
        <w:i w:val="0"/>
        <w:color w:val="98C220"/>
        <w:sz w:val="22"/>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0FD74BF2"/>
    <w:multiLevelType w:val="hybridMultilevel"/>
    <w:tmpl w:val="9314D4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6D195F"/>
    <w:multiLevelType w:val="hybridMultilevel"/>
    <w:tmpl w:val="ED406C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21EE9"/>
    <w:multiLevelType w:val="hybridMultilevel"/>
    <w:tmpl w:val="401CFA0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ED627C0"/>
    <w:multiLevelType w:val="hybridMultilevel"/>
    <w:tmpl w:val="5CA0C9E2"/>
    <w:lvl w:ilvl="0" w:tplc="08090005">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1932D55"/>
    <w:multiLevelType w:val="hybridMultilevel"/>
    <w:tmpl w:val="C5828820"/>
    <w:lvl w:ilvl="0" w:tplc="F0AEE856">
      <w:start w:val="1"/>
      <w:numFmt w:val="bullet"/>
      <w:lvlText w:val=""/>
      <w:lvlJc w:val="left"/>
      <w:pPr>
        <w:ind w:left="360" w:hanging="360"/>
      </w:pPr>
      <w:rPr>
        <w:rFonts w:ascii="Symbol" w:hAnsi="Symbol" w:hint="default"/>
        <w:b/>
        <w:i w:val="0"/>
        <w:color w:val="98C220"/>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9D5078"/>
    <w:multiLevelType w:val="multilevel"/>
    <w:tmpl w:val="BF26C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EE5D89"/>
    <w:multiLevelType w:val="hybridMultilevel"/>
    <w:tmpl w:val="2C229A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E0B52"/>
    <w:multiLevelType w:val="hybridMultilevel"/>
    <w:tmpl w:val="132E3C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503D18"/>
    <w:multiLevelType w:val="hybridMultilevel"/>
    <w:tmpl w:val="F76A5F58"/>
    <w:lvl w:ilvl="0" w:tplc="0880900A">
      <w:start w:val="1"/>
      <w:numFmt w:val="decimal"/>
      <w:lvlText w:val="%1."/>
      <w:lvlJc w:val="left"/>
      <w:pPr>
        <w:ind w:left="360" w:hanging="360"/>
      </w:pPr>
      <w:rPr>
        <w:b w:val="0"/>
        <w:b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1E5C74"/>
    <w:multiLevelType w:val="hybridMultilevel"/>
    <w:tmpl w:val="8D3CB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EC19CB"/>
    <w:multiLevelType w:val="hybridMultilevel"/>
    <w:tmpl w:val="627CB8A6"/>
    <w:lvl w:ilvl="0" w:tplc="F0AEE856">
      <w:start w:val="1"/>
      <w:numFmt w:val="bullet"/>
      <w:lvlText w:val=""/>
      <w:lvlJc w:val="left"/>
      <w:pPr>
        <w:ind w:left="720" w:hanging="360"/>
      </w:pPr>
      <w:rPr>
        <w:rFonts w:ascii="Symbol" w:hAnsi="Symbol" w:hint="default"/>
        <w:b/>
        <w:i w:val="0"/>
        <w:color w:val="98C22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806EC6"/>
    <w:multiLevelType w:val="hybridMultilevel"/>
    <w:tmpl w:val="6410344A"/>
    <w:lvl w:ilvl="0" w:tplc="BDB2D156">
      <w:start w:val="1"/>
      <w:numFmt w:val="bullet"/>
      <w:lvlText w:val=""/>
      <w:lvlJc w:val="left"/>
      <w:pPr>
        <w:ind w:left="360" w:hanging="360"/>
      </w:pPr>
      <w:rPr>
        <w:rFonts w:ascii="Symbol" w:hAnsi="Symbol" w:hint="default"/>
        <w:color w:val="8EAADB" w:themeColor="accent1" w:themeTint="9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4C726D"/>
    <w:multiLevelType w:val="hybridMultilevel"/>
    <w:tmpl w:val="55D2C5B4"/>
    <w:lvl w:ilvl="0" w:tplc="08090005">
      <w:start w:val="1"/>
      <w:numFmt w:val="bullet"/>
      <w:lvlText w:val=""/>
      <w:lvlJc w:val="left"/>
      <w:pPr>
        <w:ind w:left="772" w:hanging="360"/>
      </w:pPr>
      <w:rPr>
        <w:rFonts w:ascii="Wingdings" w:hAnsi="Wingdings"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7" w15:restartNumberingAfterBreak="0">
    <w:nsid w:val="3D146757"/>
    <w:multiLevelType w:val="hybridMultilevel"/>
    <w:tmpl w:val="58727630"/>
    <w:lvl w:ilvl="0" w:tplc="376CAE6E">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401D543C"/>
    <w:multiLevelType w:val="hybridMultilevel"/>
    <w:tmpl w:val="B1E64A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6B2C8D"/>
    <w:multiLevelType w:val="hybridMultilevel"/>
    <w:tmpl w:val="B874B1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482D82"/>
    <w:multiLevelType w:val="hybridMultilevel"/>
    <w:tmpl w:val="288878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B14D37"/>
    <w:multiLevelType w:val="hybridMultilevel"/>
    <w:tmpl w:val="FB8004D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02781C"/>
    <w:multiLevelType w:val="hybridMultilevel"/>
    <w:tmpl w:val="1AD81C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D65609"/>
    <w:multiLevelType w:val="hybridMultilevel"/>
    <w:tmpl w:val="CA440F2A"/>
    <w:lvl w:ilvl="0" w:tplc="04090009">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A3468AA"/>
    <w:multiLevelType w:val="hybridMultilevel"/>
    <w:tmpl w:val="1EC6DF00"/>
    <w:lvl w:ilvl="0" w:tplc="D478B916">
      <w:numFmt w:val="bullet"/>
      <w:lvlText w:val=""/>
      <w:lvlJc w:val="left"/>
      <w:pPr>
        <w:ind w:left="720" w:hanging="360"/>
      </w:pPr>
      <w:rPr>
        <w:rFonts w:ascii="Wingdings" w:eastAsia="Wingdings" w:hAnsi="Wingdings" w:cs="Wingdings" w:hint="default"/>
        <w:w w:val="100"/>
        <w:sz w:val="22"/>
        <w:szCs w:val="22"/>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95E30"/>
    <w:multiLevelType w:val="hybridMultilevel"/>
    <w:tmpl w:val="31469F9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702428"/>
    <w:multiLevelType w:val="hybridMultilevel"/>
    <w:tmpl w:val="93E64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A34003"/>
    <w:multiLevelType w:val="hybridMultilevel"/>
    <w:tmpl w:val="E0F0E3DE"/>
    <w:lvl w:ilvl="0" w:tplc="F0AEE856">
      <w:start w:val="1"/>
      <w:numFmt w:val="bullet"/>
      <w:lvlText w:val=""/>
      <w:lvlJc w:val="left"/>
      <w:pPr>
        <w:ind w:left="502" w:hanging="360"/>
      </w:pPr>
      <w:rPr>
        <w:rFonts w:ascii="Symbol" w:hAnsi="Symbol" w:hint="default"/>
        <w:b/>
        <w:i w:val="0"/>
        <w:color w:val="98C220"/>
        <w:sz w:val="22"/>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3C7305A"/>
    <w:multiLevelType w:val="hybridMultilevel"/>
    <w:tmpl w:val="6E5E9F9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3FA755D"/>
    <w:multiLevelType w:val="hybridMultilevel"/>
    <w:tmpl w:val="A3E06D5C"/>
    <w:lvl w:ilvl="0" w:tplc="D478B916">
      <w:numFmt w:val="bullet"/>
      <w:lvlText w:val=""/>
      <w:lvlJc w:val="left"/>
      <w:pPr>
        <w:ind w:left="369" w:hanging="360"/>
      </w:pPr>
      <w:rPr>
        <w:rFonts w:ascii="Wingdings" w:eastAsia="Wingdings" w:hAnsi="Wingdings" w:cs="Wingdings" w:hint="default"/>
        <w:w w:val="100"/>
        <w:sz w:val="22"/>
        <w:szCs w:val="22"/>
        <w:lang w:val="en-US" w:eastAsia="en-US" w:bidi="ar-SA"/>
      </w:rPr>
    </w:lvl>
    <w:lvl w:ilvl="1" w:tplc="14B02450">
      <w:numFmt w:val="bullet"/>
      <w:lvlText w:val="•"/>
      <w:lvlJc w:val="left"/>
      <w:pPr>
        <w:ind w:left="635" w:hanging="360"/>
      </w:pPr>
      <w:rPr>
        <w:rFonts w:hint="default"/>
        <w:lang w:val="en-US" w:eastAsia="en-US" w:bidi="ar-SA"/>
      </w:rPr>
    </w:lvl>
    <w:lvl w:ilvl="2" w:tplc="655275B2">
      <w:numFmt w:val="bullet"/>
      <w:lvlText w:val="•"/>
      <w:lvlJc w:val="left"/>
      <w:pPr>
        <w:ind w:left="911" w:hanging="360"/>
      </w:pPr>
      <w:rPr>
        <w:rFonts w:hint="default"/>
        <w:lang w:val="en-US" w:eastAsia="en-US" w:bidi="ar-SA"/>
      </w:rPr>
    </w:lvl>
    <w:lvl w:ilvl="3" w:tplc="CB2E358A">
      <w:numFmt w:val="bullet"/>
      <w:lvlText w:val="•"/>
      <w:lvlJc w:val="left"/>
      <w:pPr>
        <w:ind w:left="1186" w:hanging="360"/>
      </w:pPr>
      <w:rPr>
        <w:rFonts w:hint="default"/>
        <w:lang w:val="en-US" w:eastAsia="en-US" w:bidi="ar-SA"/>
      </w:rPr>
    </w:lvl>
    <w:lvl w:ilvl="4" w:tplc="6C265270">
      <w:numFmt w:val="bullet"/>
      <w:lvlText w:val="•"/>
      <w:lvlJc w:val="left"/>
      <w:pPr>
        <w:ind w:left="1462" w:hanging="360"/>
      </w:pPr>
      <w:rPr>
        <w:rFonts w:hint="default"/>
        <w:lang w:val="en-US" w:eastAsia="en-US" w:bidi="ar-SA"/>
      </w:rPr>
    </w:lvl>
    <w:lvl w:ilvl="5" w:tplc="0896B73E">
      <w:numFmt w:val="bullet"/>
      <w:lvlText w:val="•"/>
      <w:lvlJc w:val="left"/>
      <w:pPr>
        <w:ind w:left="1737" w:hanging="360"/>
      </w:pPr>
      <w:rPr>
        <w:rFonts w:hint="default"/>
        <w:lang w:val="en-US" w:eastAsia="en-US" w:bidi="ar-SA"/>
      </w:rPr>
    </w:lvl>
    <w:lvl w:ilvl="6" w:tplc="60EE20C8">
      <w:numFmt w:val="bullet"/>
      <w:lvlText w:val="•"/>
      <w:lvlJc w:val="left"/>
      <w:pPr>
        <w:ind w:left="2013" w:hanging="360"/>
      </w:pPr>
      <w:rPr>
        <w:rFonts w:hint="default"/>
        <w:lang w:val="en-US" w:eastAsia="en-US" w:bidi="ar-SA"/>
      </w:rPr>
    </w:lvl>
    <w:lvl w:ilvl="7" w:tplc="2288476C">
      <w:numFmt w:val="bullet"/>
      <w:lvlText w:val="•"/>
      <w:lvlJc w:val="left"/>
      <w:pPr>
        <w:ind w:left="2288" w:hanging="360"/>
      </w:pPr>
      <w:rPr>
        <w:rFonts w:hint="default"/>
        <w:lang w:val="en-US" w:eastAsia="en-US" w:bidi="ar-SA"/>
      </w:rPr>
    </w:lvl>
    <w:lvl w:ilvl="8" w:tplc="8CF40350">
      <w:numFmt w:val="bullet"/>
      <w:lvlText w:val="•"/>
      <w:lvlJc w:val="left"/>
      <w:pPr>
        <w:ind w:left="2564" w:hanging="360"/>
      </w:pPr>
      <w:rPr>
        <w:rFonts w:hint="default"/>
        <w:lang w:val="en-US" w:eastAsia="en-US" w:bidi="ar-SA"/>
      </w:rPr>
    </w:lvl>
  </w:abstractNum>
  <w:abstractNum w:abstractNumId="30" w15:restartNumberingAfterBreak="0">
    <w:nsid w:val="5514257E"/>
    <w:multiLevelType w:val="hybridMultilevel"/>
    <w:tmpl w:val="315AD53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8038A4"/>
    <w:multiLevelType w:val="hybridMultilevel"/>
    <w:tmpl w:val="3A1816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2E785E"/>
    <w:multiLevelType w:val="hybridMultilevel"/>
    <w:tmpl w:val="0BCE218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DC096C"/>
    <w:multiLevelType w:val="hybridMultilevel"/>
    <w:tmpl w:val="526EC8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58210C"/>
    <w:multiLevelType w:val="hybridMultilevel"/>
    <w:tmpl w:val="34D4F04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35C1BF9"/>
    <w:multiLevelType w:val="hybridMultilevel"/>
    <w:tmpl w:val="90D250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95238"/>
    <w:multiLevelType w:val="hybridMultilevel"/>
    <w:tmpl w:val="026406B2"/>
    <w:lvl w:ilvl="0" w:tplc="F0AEE856">
      <w:start w:val="1"/>
      <w:numFmt w:val="bullet"/>
      <w:lvlText w:val=""/>
      <w:lvlJc w:val="left"/>
      <w:pPr>
        <w:ind w:left="644" w:hanging="360"/>
      </w:pPr>
      <w:rPr>
        <w:rFonts w:ascii="Symbol" w:hAnsi="Symbol" w:hint="default"/>
        <w:b/>
        <w:i w:val="0"/>
        <w:color w:val="98C220"/>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7ED3662"/>
    <w:multiLevelType w:val="hybridMultilevel"/>
    <w:tmpl w:val="213C4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664946"/>
    <w:multiLevelType w:val="hybridMultilevel"/>
    <w:tmpl w:val="CDFE437E"/>
    <w:lvl w:ilvl="0" w:tplc="F0AEE856">
      <w:start w:val="1"/>
      <w:numFmt w:val="bullet"/>
      <w:lvlText w:val=""/>
      <w:lvlJc w:val="left"/>
      <w:pPr>
        <w:ind w:left="360" w:hanging="360"/>
      </w:pPr>
      <w:rPr>
        <w:rFonts w:ascii="Symbol" w:hAnsi="Symbol" w:hint="default"/>
        <w:b/>
        <w:i w:val="0"/>
        <w:color w:val="98C220"/>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9FF243A"/>
    <w:multiLevelType w:val="hybridMultilevel"/>
    <w:tmpl w:val="08D665A6"/>
    <w:lvl w:ilvl="0" w:tplc="F0AEE856">
      <w:start w:val="1"/>
      <w:numFmt w:val="bullet"/>
      <w:lvlText w:val=""/>
      <w:lvlJc w:val="left"/>
      <w:pPr>
        <w:ind w:left="502" w:hanging="360"/>
      </w:pPr>
      <w:rPr>
        <w:rFonts w:ascii="Symbol" w:hAnsi="Symbol" w:hint="default"/>
        <w:b/>
        <w:i w:val="0"/>
        <w:color w:val="98C220"/>
        <w:sz w:val="22"/>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0" w15:restartNumberingAfterBreak="0">
    <w:nsid w:val="6AEE0935"/>
    <w:multiLevelType w:val="hybridMultilevel"/>
    <w:tmpl w:val="C71293D0"/>
    <w:lvl w:ilvl="0" w:tplc="08090005">
      <w:start w:val="1"/>
      <w:numFmt w:val="bullet"/>
      <w:lvlText w:val=""/>
      <w:lvlJc w:val="left"/>
      <w:pPr>
        <w:ind w:left="611" w:hanging="360"/>
      </w:pPr>
      <w:rPr>
        <w:rFonts w:ascii="Wingdings" w:hAnsi="Wingdings"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41" w15:restartNumberingAfterBreak="0">
    <w:nsid w:val="6ECB3896"/>
    <w:multiLevelType w:val="hybridMultilevel"/>
    <w:tmpl w:val="0E482004"/>
    <w:lvl w:ilvl="0" w:tplc="08090005">
      <w:start w:val="1"/>
      <w:numFmt w:val="bullet"/>
      <w:lvlText w:val=""/>
      <w:lvlJc w:val="left"/>
      <w:pPr>
        <w:ind w:left="1789" w:hanging="360"/>
      </w:pPr>
      <w:rPr>
        <w:rFonts w:ascii="Wingdings" w:hAnsi="Wingdings"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42" w15:restartNumberingAfterBreak="0">
    <w:nsid w:val="73EC6F57"/>
    <w:multiLevelType w:val="hybridMultilevel"/>
    <w:tmpl w:val="59B6F3F0"/>
    <w:lvl w:ilvl="0" w:tplc="F0AEE856">
      <w:start w:val="1"/>
      <w:numFmt w:val="bullet"/>
      <w:lvlText w:val=""/>
      <w:lvlJc w:val="left"/>
      <w:pPr>
        <w:ind w:left="720" w:hanging="360"/>
      </w:pPr>
      <w:rPr>
        <w:rFonts w:ascii="Symbol" w:hAnsi="Symbol" w:hint="default"/>
        <w:b/>
        <w:i w:val="0"/>
        <w:color w:val="98C22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E25608"/>
    <w:multiLevelType w:val="hybridMultilevel"/>
    <w:tmpl w:val="902096C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B97F9F"/>
    <w:multiLevelType w:val="hybridMultilevel"/>
    <w:tmpl w:val="98CC3E34"/>
    <w:lvl w:ilvl="0" w:tplc="ACA4A50A">
      <w:numFmt w:val="bullet"/>
      <w:lvlText w:val=""/>
      <w:lvlJc w:val="left"/>
      <w:pPr>
        <w:ind w:left="378" w:hanging="360"/>
      </w:pPr>
      <w:rPr>
        <w:rFonts w:ascii="Wingdings" w:eastAsia="Wingdings" w:hAnsi="Wingdings" w:cs="Wingdings" w:hint="default"/>
        <w:w w:val="100"/>
        <w:sz w:val="22"/>
        <w:szCs w:val="22"/>
        <w:lang w:val="en-US" w:eastAsia="en-US" w:bidi="ar-SA"/>
      </w:rPr>
    </w:lvl>
    <w:lvl w:ilvl="1" w:tplc="E1E4A6BA">
      <w:numFmt w:val="bullet"/>
      <w:lvlText w:val="•"/>
      <w:lvlJc w:val="left"/>
      <w:pPr>
        <w:ind w:left="651" w:hanging="360"/>
      </w:pPr>
      <w:rPr>
        <w:rFonts w:hint="default"/>
        <w:lang w:val="en-US" w:eastAsia="en-US" w:bidi="ar-SA"/>
      </w:rPr>
    </w:lvl>
    <w:lvl w:ilvl="2" w:tplc="AA8C6CFE">
      <w:numFmt w:val="bullet"/>
      <w:lvlText w:val="•"/>
      <w:lvlJc w:val="left"/>
      <w:pPr>
        <w:ind w:left="923" w:hanging="360"/>
      </w:pPr>
      <w:rPr>
        <w:rFonts w:hint="default"/>
        <w:lang w:val="en-US" w:eastAsia="en-US" w:bidi="ar-SA"/>
      </w:rPr>
    </w:lvl>
    <w:lvl w:ilvl="3" w:tplc="C682E500">
      <w:numFmt w:val="bullet"/>
      <w:lvlText w:val="•"/>
      <w:lvlJc w:val="left"/>
      <w:pPr>
        <w:ind w:left="1194" w:hanging="360"/>
      </w:pPr>
      <w:rPr>
        <w:rFonts w:hint="default"/>
        <w:lang w:val="en-US" w:eastAsia="en-US" w:bidi="ar-SA"/>
      </w:rPr>
    </w:lvl>
    <w:lvl w:ilvl="4" w:tplc="E4F04C88">
      <w:numFmt w:val="bullet"/>
      <w:lvlText w:val="•"/>
      <w:lvlJc w:val="left"/>
      <w:pPr>
        <w:ind w:left="1466" w:hanging="360"/>
      </w:pPr>
      <w:rPr>
        <w:rFonts w:hint="default"/>
        <w:lang w:val="en-US" w:eastAsia="en-US" w:bidi="ar-SA"/>
      </w:rPr>
    </w:lvl>
    <w:lvl w:ilvl="5" w:tplc="85209CD8">
      <w:numFmt w:val="bullet"/>
      <w:lvlText w:val="•"/>
      <w:lvlJc w:val="left"/>
      <w:pPr>
        <w:ind w:left="1737" w:hanging="360"/>
      </w:pPr>
      <w:rPr>
        <w:rFonts w:hint="default"/>
        <w:lang w:val="en-US" w:eastAsia="en-US" w:bidi="ar-SA"/>
      </w:rPr>
    </w:lvl>
    <w:lvl w:ilvl="6" w:tplc="9E583476">
      <w:numFmt w:val="bullet"/>
      <w:lvlText w:val="•"/>
      <w:lvlJc w:val="left"/>
      <w:pPr>
        <w:ind w:left="2009" w:hanging="360"/>
      </w:pPr>
      <w:rPr>
        <w:rFonts w:hint="default"/>
        <w:lang w:val="en-US" w:eastAsia="en-US" w:bidi="ar-SA"/>
      </w:rPr>
    </w:lvl>
    <w:lvl w:ilvl="7" w:tplc="FA44C8FA">
      <w:numFmt w:val="bullet"/>
      <w:lvlText w:val="•"/>
      <w:lvlJc w:val="left"/>
      <w:pPr>
        <w:ind w:left="2280" w:hanging="360"/>
      </w:pPr>
      <w:rPr>
        <w:rFonts w:hint="default"/>
        <w:lang w:val="en-US" w:eastAsia="en-US" w:bidi="ar-SA"/>
      </w:rPr>
    </w:lvl>
    <w:lvl w:ilvl="8" w:tplc="CED42F50">
      <w:numFmt w:val="bullet"/>
      <w:lvlText w:val="•"/>
      <w:lvlJc w:val="left"/>
      <w:pPr>
        <w:ind w:left="2552" w:hanging="360"/>
      </w:pPr>
      <w:rPr>
        <w:rFonts w:hint="default"/>
        <w:lang w:val="en-US" w:eastAsia="en-US" w:bidi="ar-SA"/>
      </w:rPr>
    </w:lvl>
  </w:abstractNum>
  <w:abstractNum w:abstractNumId="45" w15:restartNumberingAfterBreak="0">
    <w:nsid w:val="7FBE6196"/>
    <w:multiLevelType w:val="hybridMultilevel"/>
    <w:tmpl w:val="076068A2"/>
    <w:lvl w:ilvl="0" w:tplc="F0AEE856">
      <w:start w:val="1"/>
      <w:numFmt w:val="bullet"/>
      <w:lvlText w:val=""/>
      <w:lvlJc w:val="left"/>
      <w:pPr>
        <w:ind w:left="720" w:hanging="360"/>
      </w:pPr>
      <w:rPr>
        <w:rFonts w:ascii="Symbol" w:hAnsi="Symbol" w:hint="default"/>
        <w:b/>
        <w:i w:val="0"/>
        <w:color w:val="98C22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2"/>
  </w:num>
  <w:num w:numId="4">
    <w:abstractNumId w:val="9"/>
  </w:num>
  <w:num w:numId="5">
    <w:abstractNumId w:val="26"/>
  </w:num>
  <w:num w:numId="6">
    <w:abstractNumId w:val="6"/>
  </w:num>
  <w:num w:numId="7">
    <w:abstractNumId w:val="19"/>
  </w:num>
  <w:num w:numId="8">
    <w:abstractNumId w:val="18"/>
  </w:num>
  <w:num w:numId="9">
    <w:abstractNumId w:val="31"/>
  </w:num>
  <w:num w:numId="10">
    <w:abstractNumId w:val="28"/>
  </w:num>
  <w:num w:numId="11">
    <w:abstractNumId w:val="17"/>
  </w:num>
  <w:num w:numId="12">
    <w:abstractNumId w:val="41"/>
  </w:num>
  <w:num w:numId="13">
    <w:abstractNumId w:val="44"/>
  </w:num>
  <w:num w:numId="14">
    <w:abstractNumId w:val="29"/>
  </w:num>
  <w:num w:numId="15">
    <w:abstractNumId w:val="37"/>
  </w:num>
  <w:num w:numId="16">
    <w:abstractNumId w:val="0"/>
  </w:num>
  <w:num w:numId="17">
    <w:abstractNumId w:val="24"/>
  </w:num>
  <w:num w:numId="18">
    <w:abstractNumId w:val="40"/>
  </w:num>
  <w:num w:numId="19">
    <w:abstractNumId w:val="4"/>
  </w:num>
  <w:num w:numId="20">
    <w:abstractNumId w:val="33"/>
  </w:num>
  <w:num w:numId="21">
    <w:abstractNumId w:val="13"/>
  </w:num>
  <w:num w:numId="22">
    <w:abstractNumId w:val="23"/>
  </w:num>
  <w:num w:numId="23">
    <w:abstractNumId w:val="34"/>
  </w:num>
  <w:num w:numId="24">
    <w:abstractNumId w:val="5"/>
  </w:num>
  <w:num w:numId="25">
    <w:abstractNumId w:val="30"/>
  </w:num>
  <w:num w:numId="26">
    <w:abstractNumId w:val="2"/>
  </w:num>
  <w:num w:numId="27">
    <w:abstractNumId w:val="16"/>
  </w:num>
  <w:num w:numId="28">
    <w:abstractNumId w:val="7"/>
  </w:num>
  <w:num w:numId="29">
    <w:abstractNumId w:val="32"/>
  </w:num>
  <w:num w:numId="30">
    <w:abstractNumId w:val="35"/>
  </w:num>
  <w:num w:numId="31">
    <w:abstractNumId w:val="1"/>
  </w:num>
  <w:num w:numId="32">
    <w:abstractNumId w:val="25"/>
  </w:num>
  <w:num w:numId="33">
    <w:abstractNumId w:val="43"/>
  </w:num>
  <w:num w:numId="34">
    <w:abstractNumId w:val="10"/>
  </w:num>
  <w:num w:numId="35">
    <w:abstractNumId w:val="20"/>
  </w:num>
  <w:num w:numId="36">
    <w:abstractNumId w:val="11"/>
  </w:num>
  <w:num w:numId="37">
    <w:abstractNumId w:val="21"/>
  </w:num>
  <w:num w:numId="38">
    <w:abstractNumId w:val="3"/>
  </w:num>
  <w:num w:numId="39">
    <w:abstractNumId w:val="39"/>
  </w:num>
  <w:num w:numId="40">
    <w:abstractNumId w:val="27"/>
  </w:num>
  <w:num w:numId="41">
    <w:abstractNumId w:val="14"/>
  </w:num>
  <w:num w:numId="42">
    <w:abstractNumId w:val="36"/>
  </w:num>
  <w:num w:numId="43">
    <w:abstractNumId w:val="38"/>
  </w:num>
  <w:num w:numId="44">
    <w:abstractNumId w:val="8"/>
  </w:num>
  <w:num w:numId="45">
    <w:abstractNumId w:val="42"/>
  </w:num>
  <w:num w:numId="46">
    <w:abstractNumId w:val="4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767"/>
    <w:rsid w:val="00002AB3"/>
    <w:rsid w:val="0000334A"/>
    <w:rsid w:val="00003485"/>
    <w:rsid w:val="00003593"/>
    <w:rsid w:val="0001073E"/>
    <w:rsid w:val="00010CE5"/>
    <w:rsid w:val="000118D1"/>
    <w:rsid w:val="00011AE1"/>
    <w:rsid w:val="0001329F"/>
    <w:rsid w:val="00016556"/>
    <w:rsid w:val="00020853"/>
    <w:rsid w:val="000226FE"/>
    <w:rsid w:val="00025B94"/>
    <w:rsid w:val="000300B1"/>
    <w:rsid w:val="000302D4"/>
    <w:rsid w:val="00032184"/>
    <w:rsid w:val="00032643"/>
    <w:rsid w:val="00034E49"/>
    <w:rsid w:val="0003655A"/>
    <w:rsid w:val="00036EE4"/>
    <w:rsid w:val="000402E0"/>
    <w:rsid w:val="00040D13"/>
    <w:rsid w:val="0004194D"/>
    <w:rsid w:val="00042D60"/>
    <w:rsid w:val="000436D5"/>
    <w:rsid w:val="00047317"/>
    <w:rsid w:val="00047C55"/>
    <w:rsid w:val="00051B85"/>
    <w:rsid w:val="0005248A"/>
    <w:rsid w:val="00056A0F"/>
    <w:rsid w:val="00057186"/>
    <w:rsid w:val="00057247"/>
    <w:rsid w:val="0006046B"/>
    <w:rsid w:val="00060B05"/>
    <w:rsid w:val="00061CC8"/>
    <w:rsid w:val="00063E55"/>
    <w:rsid w:val="000652D3"/>
    <w:rsid w:val="00065D1F"/>
    <w:rsid w:val="000701F7"/>
    <w:rsid w:val="000715B2"/>
    <w:rsid w:val="00071E4F"/>
    <w:rsid w:val="0007582F"/>
    <w:rsid w:val="00075F74"/>
    <w:rsid w:val="0007737D"/>
    <w:rsid w:val="000814CC"/>
    <w:rsid w:val="0008171B"/>
    <w:rsid w:val="00082010"/>
    <w:rsid w:val="000830F6"/>
    <w:rsid w:val="0008484A"/>
    <w:rsid w:val="00091564"/>
    <w:rsid w:val="00092892"/>
    <w:rsid w:val="000946B2"/>
    <w:rsid w:val="00094BCA"/>
    <w:rsid w:val="00095E34"/>
    <w:rsid w:val="000962AF"/>
    <w:rsid w:val="000A1A7F"/>
    <w:rsid w:val="000A28BF"/>
    <w:rsid w:val="000A3F14"/>
    <w:rsid w:val="000A43A8"/>
    <w:rsid w:val="000A6D10"/>
    <w:rsid w:val="000A6F21"/>
    <w:rsid w:val="000A7347"/>
    <w:rsid w:val="000A76CF"/>
    <w:rsid w:val="000B3A3E"/>
    <w:rsid w:val="000B4CA5"/>
    <w:rsid w:val="000C0803"/>
    <w:rsid w:val="000C08CE"/>
    <w:rsid w:val="000C0BF9"/>
    <w:rsid w:val="000C6248"/>
    <w:rsid w:val="000C720F"/>
    <w:rsid w:val="000D4268"/>
    <w:rsid w:val="000E045F"/>
    <w:rsid w:val="000E71C9"/>
    <w:rsid w:val="000F1419"/>
    <w:rsid w:val="000F148E"/>
    <w:rsid w:val="000F192C"/>
    <w:rsid w:val="000F4681"/>
    <w:rsid w:val="000F56A5"/>
    <w:rsid w:val="00100903"/>
    <w:rsid w:val="00104B80"/>
    <w:rsid w:val="00131A84"/>
    <w:rsid w:val="00135E7D"/>
    <w:rsid w:val="00140955"/>
    <w:rsid w:val="00142C64"/>
    <w:rsid w:val="00143648"/>
    <w:rsid w:val="0014442B"/>
    <w:rsid w:val="00146A13"/>
    <w:rsid w:val="001519DD"/>
    <w:rsid w:val="00152932"/>
    <w:rsid w:val="00155C31"/>
    <w:rsid w:val="001567DF"/>
    <w:rsid w:val="00161449"/>
    <w:rsid w:val="00166573"/>
    <w:rsid w:val="00172854"/>
    <w:rsid w:val="001744AF"/>
    <w:rsid w:val="001756C1"/>
    <w:rsid w:val="00176CE1"/>
    <w:rsid w:val="00177226"/>
    <w:rsid w:val="00177CBF"/>
    <w:rsid w:val="00181841"/>
    <w:rsid w:val="001845E0"/>
    <w:rsid w:val="00185838"/>
    <w:rsid w:val="00185B77"/>
    <w:rsid w:val="00187CF0"/>
    <w:rsid w:val="00191762"/>
    <w:rsid w:val="00191C5D"/>
    <w:rsid w:val="00193149"/>
    <w:rsid w:val="001938EC"/>
    <w:rsid w:val="00194FB8"/>
    <w:rsid w:val="001A2CED"/>
    <w:rsid w:val="001A48BF"/>
    <w:rsid w:val="001B0422"/>
    <w:rsid w:val="001B0527"/>
    <w:rsid w:val="001B3264"/>
    <w:rsid w:val="001B4CD3"/>
    <w:rsid w:val="001B74AA"/>
    <w:rsid w:val="001C07B1"/>
    <w:rsid w:val="001C0BEE"/>
    <w:rsid w:val="001C2AC7"/>
    <w:rsid w:val="001C366C"/>
    <w:rsid w:val="001C5133"/>
    <w:rsid w:val="001D25B6"/>
    <w:rsid w:val="001D3AE1"/>
    <w:rsid w:val="001D5409"/>
    <w:rsid w:val="001D6A1A"/>
    <w:rsid w:val="001D788D"/>
    <w:rsid w:val="001D7B97"/>
    <w:rsid w:val="001E0ABB"/>
    <w:rsid w:val="001E2F2B"/>
    <w:rsid w:val="001E5900"/>
    <w:rsid w:val="001E7B95"/>
    <w:rsid w:val="001E7C1D"/>
    <w:rsid w:val="001F2DBC"/>
    <w:rsid w:val="001F3139"/>
    <w:rsid w:val="001F3B6F"/>
    <w:rsid w:val="002048CB"/>
    <w:rsid w:val="002127CA"/>
    <w:rsid w:val="0021412C"/>
    <w:rsid w:val="0022321A"/>
    <w:rsid w:val="00232E50"/>
    <w:rsid w:val="00234FC1"/>
    <w:rsid w:val="00235734"/>
    <w:rsid w:val="00235883"/>
    <w:rsid w:val="00241AC9"/>
    <w:rsid w:val="00242178"/>
    <w:rsid w:val="00242293"/>
    <w:rsid w:val="002445F0"/>
    <w:rsid w:val="00245059"/>
    <w:rsid w:val="00247AED"/>
    <w:rsid w:val="00247F53"/>
    <w:rsid w:val="00250139"/>
    <w:rsid w:val="00252DBD"/>
    <w:rsid w:val="0025767E"/>
    <w:rsid w:val="00261505"/>
    <w:rsid w:val="00261B7F"/>
    <w:rsid w:val="00264352"/>
    <w:rsid w:val="00265645"/>
    <w:rsid w:val="00266BD3"/>
    <w:rsid w:val="00266E07"/>
    <w:rsid w:val="00272F0E"/>
    <w:rsid w:val="00274B89"/>
    <w:rsid w:val="00275005"/>
    <w:rsid w:val="00276789"/>
    <w:rsid w:val="00277810"/>
    <w:rsid w:val="00282D92"/>
    <w:rsid w:val="00282EC7"/>
    <w:rsid w:val="00283DA9"/>
    <w:rsid w:val="00284D13"/>
    <w:rsid w:val="00286CA9"/>
    <w:rsid w:val="00291EFB"/>
    <w:rsid w:val="002A3804"/>
    <w:rsid w:val="002A391E"/>
    <w:rsid w:val="002A4E62"/>
    <w:rsid w:val="002A7096"/>
    <w:rsid w:val="002B00B0"/>
    <w:rsid w:val="002B142E"/>
    <w:rsid w:val="002B24A1"/>
    <w:rsid w:val="002B4003"/>
    <w:rsid w:val="002B4682"/>
    <w:rsid w:val="002B4A93"/>
    <w:rsid w:val="002C1682"/>
    <w:rsid w:val="002C3837"/>
    <w:rsid w:val="002C634A"/>
    <w:rsid w:val="002C7880"/>
    <w:rsid w:val="002D61BE"/>
    <w:rsid w:val="002D7EB6"/>
    <w:rsid w:val="002D7F5B"/>
    <w:rsid w:val="002E37A7"/>
    <w:rsid w:val="002F19F0"/>
    <w:rsid w:val="002F489A"/>
    <w:rsid w:val="002F4B60"/>
    <w:rsid w:val="002F63B2"/>
    <w:rsid w:val="002F64B4"/>
    <w:rsid w:val="002F67BF"/>
    <w:rsid w:val="00300B3B"/>
    <w:rsid w:val="003010EB"/>
    <w:rsid w:val="0030277F"/>
    <w:rsid w:val="00302EBE"/>
    <w:rsid w:val="003033B3"/>
    <w:rsid w:val="0030486A"/>
    <w:rsid w:val="00304DF7"/>
    <w:rsid w:val="003201F3"/>
    <w:rsid w:val="00327A76"/>
    <w:rsid w:val="00334CB8"/>
    <w:rsid w:val="00336F3A"/>
    <w:rsid w:val="00341074"/>
    <w:rsid w:val="00341D33"/>
    <w:rsid w:val="0034436C"/>
    <w:rsid w:val="00344A68"/>
    <w:rsid w:val="00345730"/>
    <w:rsid w:val="00346CE0"/>
    <w:rsid w:val="003471D8"/>
    <w:rsid w:val="00351A67"/>
    <w:rsid w:val="0035347A"/>
    <w:rsid w:val="00354B15"/>
    <w:rsid w:val="00354C45"/>
    <w:rsid w:val="00362072"/>
    <w:rsid w:val="00362867"/>
    <w:rsid w:val="00366A0C"/>
    <w:rsid w:val="00367AE4"/>
    <w:rsid w:val="00371E62"/>
    <w:rsid w:val="00375C7D"/>
    <w:rsid w:val="00377BFF"/>
    <w:rsid w:val="00380965"/>
    <w:rsid w:val="00384C2B"/>
    <w:rsid w:val="00384E1F"/>
    <w:rsid w:val="00394560"/>
    <w:rsid w:val="0039504E"/>
    <w:rsid w:val="00397A8E"/>
    <w:rsid w:val="003A2EA6"/>
    <w:rsid w:val="003A3174"/>
    <w:rsid w:val="003A4A13"/>
    <w:rsid w:val="003A7144"/>
    <w:rsid w:val="003C0E7C"/>
    <w:rsid w:val="003C297F"/>
    <w:rsid w:val="003C2C86"/>
    <w:rsid w:val="003C5766"/>
    <w:rsid w:val="003C661C"/>
    <w:rsid w:val="003D69F7"/>
    <w:rsid w:val="003D6E6F"/>
    <w:rsid w:val="003E3639"/>
    <w:rsid w:val="003E57F9"/>
    <w:rsid w:val="003E5C31"/>
    <w:rsid w:val="003E60C8"/>
    <w:rsid w:val="003E64DE"/>
    <w:rsid w:val="003F0224"/>
    <w:rsid w:val="003F3412"/>
    <w:rsid w:val="003F3A79"/>
    <w:rsid w:val="004001AC"/>
    <w:rsid w:val="004018F7"/>
    <w:rsid w:val="00402574"/>
    <w:rsid w:val="00404921"/>
    <w:rsid w:val="00405E14"/>
    <w:rsid w:val="00414591"/>
    <w:rsid w:val="00414B88"/>
    <w:rsid w:val="00415F43"/>
    <w:rsid w:val="00417939"/>
    <w:rsid w:val="00421736"/>
    <w:rsid w:val="00424136"/>
    <w:rsid w:val="00424553"/>
    <w:rsid w:val="00431B17"/>
    <w:rsid w:val="004322C1"/>
    <w:rsid w:val="0043279F"/>
    <w:rsid w:val="0043557E"/>
    <w:rsid w:val="00436403"/>
    <w:rsid w:val="00437D97"/>
    <w:rsid w:val="00445C15"/>
    <w:rsid w:val="00454DCB"/>
    <w:rsid w:val="00456024"/>
    <w:rsid w:val="004561C2"/>
    <w:rsid w:val="00456B16"/>
    <w:rsid w:val="004609B1"/>
    <w:rsid w:val="00470923"/>
    <w:rsid w:val="00471234"/>
    <w:rsid w:val="00475894"/>
    <w:rsid w:val="00475DD8"/>
    <w:rsid w:val="00481128"/>
    <w:rsid w:val="00484606"/>
    <w:rsid w:val="00485EF0"/>
    <w:rsid w:val="00487D0D"/>
    <w:rsid w:val="00490238"/>
    <w:rsid w:val="00491BD7"/>
    <w:rsid w:val="00492198"/>
    <w:rsid w:val="00496393"/>
    <w:rsid w:val="004964B3"/>
    <w:rsid w:val="00497B33"/>
    <w:rsid w:val="004A0BC8"/>
    <w:rsid w:val="004A0C9A"/>
    <w:rsid w:val="004A1DC3"/>
    <w:rsid w:val="004A347E"/>
    <w:rsid w:val="004A4E60"/>
    <w:rsid w:val="004A7A3F"/>
    <w:rsid w:val="004B1C80"/>
    <w:rsid w:val="004B498B"/>
    <w:rsid w:val="004B4C4A"/>
    <w:rsid w:val="004B5D17"/>
    <w:rsid w:val="004B7293"/>
    <w:rsid w:val="004B75F6"/>
    <w:rsid w:val="004B7A0A"/>
    <w:rsid w:val="004B7A87"/>
    <w:rsid w:val="004C331A"/>
    <w:rsid w:val="004C3E1A"/>
    <w:rsid w:val="004C5F50"/>
    <w:rsid w:val="004C6728"/>
    <w:rsid w:val="004C6EEC"/>
    <w:rsid w:val="004E405F"/>
    <w:rsid w:val="004E4099"/>
    <w:rsid w:val="004E5BEC"/>
    <w:rsid w:val="004E7BD6"/>
    <w:rsid w:val="004F4CCD"/>
    <w:rsid w:val="005016AE"/>
    <w:rsid w:val="00503021"/>
    <w:rsid w:val="00506690"/>
    <w:rsid w:val="00506D05"/>
    <w:rsid w:val="00511F33"/>
    <w:rsid w:val="00513218"/>
    <w:rsid w:val="00522CF7"/>
    <w:rsid w:val="00525716"/>
    <w:rsid w:val="005264DD"/>
    <w:rsid w:val="005270C6"/>
    <w:rsid w:val="005302D2"/>
    <w:rsid w:val="00536FFE"/>
    <w:rsid w:val="005430E1"/>
    <w:rsid w:val="00546646"/>
    <w:rsid w:val="005517EA"/>
    <w:rsid w:val="00551B64"/>
    <w:rsid w:val="00551C32"/>
    <w:rsid w:val="00556C38"/>
    <w:rsid w:val="00560F5A"/>
    <w:rsid w:val="00574025"/>
    <w:rsid w:val="00584B16"/>
    <w:rsid w:val="00585E6E"/>
    <w:rsid w:val="00586E10"/>
    <w:rsid w:val="0058784F"/>
    <w:rsid w:val="00587C07"/>
    <w:rsid w:val="00591DC8"/>
    <w:rsid w:val="005927BD"/>
    <w:rsid w:val="00592DF7"/>
    <w:rsid w:val="0059310D"/>
    <w:rsid w:val="005A1310"/>
    <w:rsid w:val="005A151F"/>
    <w:rsid w:val="005A31C6"/>
    <w:rsid w:val="005A7809"/>
    <w:rsid w:val="005A7839"/>
    <w:rsid w:val="005A7F61"/>
    <w:rsid w:val="005B0009"/>
    <w:rsid w:val="005B0668"/>
    <w:rsid w:val="005B13E4"/>
    <w:rsid w:val="005B2015"/>
    <w:rsid w:val="005C17CD"/>
    <w:rsid w:val="005D1E4E"/>
    <w:rsid w:val="005D28EE"/>
    <w:rsid w:val="005D30B6"/>
    <w:rsid w:val="005E028F"/>
    <w:rsid w:val="005E0950"/>
    <w:rsid w:val="005E7168"/>
    <w:rsid w:val="005F23D8"/>
    <w:rsid w:val="005F2D80"/>
    <w:rsid w:val="0060203F"/>
    <w:rsid w:val="006020F9"/>
    <w:rsid w:val="0060758A"/>
    <w:rsid w:val="00610F01"/>
    <w:rsid w:val="006123A8"/>
    <w:rsid w:val="006139C5"/>
    <w:rsid w:val="00615571"/>
    <w:rsid w:val="00617E4B"/>
    <w:rsid w:val="00621EAD"/>
    <w:rsid w:val="00622052"/>
    <w:rsid w:val="00623060"/>
    <w:rsid w:val="006240C1"/>
    <w:rsid w:val="00624166"/>
    <w:rsid w:val="006242E4"/>
    <w:rsid w:val="006245B1"/>
    <w:rsid w:val="0062486B"/>
    <w:rsid w:val="00625AA3"/>
    <w:rsid w:val="00626B86"/>
    <w:rsid w:val="0063046D"/>
    <w:rsid w:val="00630C45"/>
    <w:rsid w:val="0063136D"/>
    <w:rsid w:val="00635DFE"/>
    <w:rsid w:val="00636412"/>
    <w:rsid w:val="0064199F"/>
    <w:rsid w:val="00641B43"/>
    <w:rsid w:val="00643DA9"/>
    <w:rsid w:val="00646AC1"/>
    <w:rsid w:val="00647125"/>
    <w:rsid w:val="00651232"/>
    <w:rsid w:val="00652565"/>
    <w:rsid w:val="00656355"/>
    <w:rsid w:val="00656782"/>
    <w:rsid w:val="00662072"/>
    <w:rsid w:val="006628CE"/>
    <w:rsid w:val="00662D27"/>
    <w:rsid w:val="00667A24"/>
    <w:rsid w:val="006703D8"/>
    <w:rsid w:val="00670B85"/>
    <w:rsid w:val="006726FF"/>
    <w:rsid w:val="00674682"/>
    <w:rsid w:val="00675E68"/>
    <w:rsid w:val="0067645D"/>
    <w:rsid w:val="00676B90"/>
    <w:rsid w:val="00677F3F"/>
    <w:rsid w:val="00684986"/>
    <w:rsid w:val="00684CE2"/>
    <w:rsid w:val="00685221"/>
    <w:rsid w:val="00690B27"/>
    <w:rsid w:val="00692089"/>
    <w:rsid w:val="006A007A"/>
    <w:rsid w:val="006B09E1"/>
    <w:rsid w:val="006B134B"/>
    <w:rsid w:val="006B30FE"/>
    <w:rsid w:val="006B436F"/>
    <w:rsid w:val="006B47BC"/>
    <w:rsid w:val="006C2929"/>
    <w:rsid w:val="006C34CA"/>
    <w:rsid w:val="006C49C7"/>
    <w:rsid w:val="006C561E"/>
    <w:rsid w:val="006D53E4"/>
    <w:rsid w:val="006D5EE3"/>
    <w:rsid w:val="006D6881"/>
    <w:rsid w:val="006E20DD"/>
    <w:rsid w:val="006E5D62"/>
    <w:rsid w:val="006E62AB"/>
    <w:rsid w:val="006E6E03"/>
    <w:rsid w:val="006E7E65"/>
    <w:rsid w:val="006F1906"/>
    <w:rsid w:val="006F1FD4"/>
    <w:rsid w:val="006F345D"/>
    <w:rsid w:val="006F758B"/>
    <w:rsid w:val="00702C65"/>
    <w:rsid w:val="00704CD8"/>
    <w:rsid w:val="00711EB4"/>
    <w:rsid w:val="00712189"/>
    <w:rsid w:val="00714E55"/>
    <w:rsid w:val="00717172"/>
    <w:rsid w:val="00717253"/>
    <w:rsid w:val="00717634"/>
    <w:rsid w:val="007228B4"/>
    <w:rsid w:val="00723051"/>
    <w:rsid w:val="00725706"/>
    <w:rsid w:val="00725E33"/>
    <w:rsid w:val="007261B7"/>
    <w:rsid w:val="0072692D"/>
    <w:rsid w:val="007328E9"/>
    <w:rsid w:val="00732BA4"/>
    <w:rsid w:val="00733873"/>
    <w:rsid w:val="00735ACF"/>
    <w:rsid w:val="00735B5E"/>
    <w:rsid w:val="00737CAF"/>
    <w:rsid w:val="00741BE1"/>
    <w:rsid w:val="00742869"/>
    <w:rsid w:val="00744033"/>
    <w:rsid w:val="007452C8"/>
    <w:rsid w:val="0074639E"/>
    <w:rsid w:val="00746C7D"/>
    <w:rsid w:val="007475E9"/>
    <w:rsid w:val="00747F64"/>
    <w:rsid w:val="00752767"/>
    <w:rsid w:val="00752D4A"/>
    <w:rsid w:val="007711D6"/>
    <w:rsid w:val="007730BA"/>
    <w:rsid w:val="007813E2"/>
    <w:rsid w:val="0078476C"/>
    <w:rsid w:val="007866A5"/>
    <w:rsid w:val="00791D5E"/>
    <w:rsid w:val="00792649"/>
    <w:rsid w:val="007957CC"/>
    <w:rsid w:val="007968AF"/>
    <w:rsid w:val="00796C7F"/>
    <w:rsid w:val="007972E5"/>
    <w:rsid w:val="007A3AB0"/>
    <w:rsid w:val="007A71A3"/>
    <w:rsid w:val="007B0D5E"/>
    <w:rsid w:val="007B4A54"/>
    <w:rsid w:val="007B7A12"/>
    <w:rsid w:val="007C069A"/>
    <w:rsid w:val="007C20DC"/>
    <w:rsid w:val="007C39C7"/>
    <w:rsid w:val="007C6087"/>
    <w:rsid w:val="007D2A52"/>
    <w:rsid w:val="007D3811"/>
    <w:rsid w:val="007E4331"/>
    <w:rsid w:val="007E45FF"/>
    <w:rsid w:val="007E7859"/>
    <w:rsid w:val="007F49BB"/>
    <w:rsid w:val="00801433"/>
    <w:rsid w:val="00801BAD"/>
    <w:rsid w:val="00807FCB"/>
    <w:rsid w:val="00813212"/>
    <w:rsid w:val="00813313"/>
    <w:rsid w:val="00817113"/>
    <w:rsid w:val="00817C9C"/>
    <w:rsid w:val="00824D89"/>
    <w:rsid w:val="00826397"/>
    <w:rsid w:val="00826D0E"/>
    <w:rsid w:val="0082743E"/>
    <w:rsid w:val="00832ED9"/>
    <w:rsid w:val="00834FAE"/>
    <w:rsid w:val="00842718"/>
    <w:rsid w:val="0084468F"/>
    <w:rsid w:val="008459BE"/>
    <w:rsid w:val="008520FD"/>
    <w:rsid w:val="0085380B"/>
    <w:rsid w:val="00865351"/>
    <w:rsid w:val="0086581D"/>
    <w:rsid w:val="00867366"/>
    <w:rsid w:val="00876473"/>
    <w:rsid w:val="0088036E"/>
    <w:rsid w:val="00886348"/>
    <w:rsid w:val="00891082"/>
    <w:rsid w:val="008927CA"/>
    <w:rsid w:val="008937AE"/>
    <w:rsid w:val="00894949"/>
    <w:rsid w:val="008A168E"/>
    <w:rsid w:val="008A1FFD"/>
    <w:rsid w:val="008A2DBB"/>
    <w:rsid w:val="008A739E"/>
    <w:rsid w:val="008B12EC"/>
    <w:rsid w:val="008B1EB9"/>
    <w:rsid w:val="008B2C11"/>
    <w:rsid w:val="008B5EC3"/>
    <w:rsid w:val="008B6B0F"/>
    <w:rsid w:val="008C2E2D"/>
    <w:rsid w:val="008C338D"/>
    <w:rsid w:val="008C4DB8"/>
    <w:rsid w:val="008C7519"/>
    <w:rsid w:val="008D63B8"/>
    <w:rsid w:val="008E3A28"/>
    <w:rsid w:val="008E6871"/>
    <w:rsid w:val="008F0CF2"/>
    <w:rsid w:val="008F1DE9"/>
    <w:rsid w:val="008F22B9"/>
    <w:rsid w:val="008F3B99"/>
    <w:rsid w:val="00900116"/>
    <w:rsid w:val="0090064A"/>
    <w:rsid w:val="009010B5"/>
    <w:rsid w:val="009011BE"/>
    <w:rsid w:val="009030AB"/>
    <w:rsid w:val="009036D7"/>
    <w:rsid w:val="00906419"/>
    <w:rsid w:val="00911471"/>
    <w:rsid w:val="00911979"/>
    <w:rsid w:val="00916E8C"/>
    <w:rsid w:val="00921919"/>
    <w:rsid w:val="00924678"/>
    <w:rsid w:val="009264F5"/>
    <w:rsid w:val="0092793F"/>
    <w:rsid w:val="0093059C"/>
    <w:rsid w:val="009328FB"/>
    <w:rsid w:val="00941DE3"/>
    <w:rsid w:val="0094240B"/>
    <w:rsid w:val="009449FD"/>
    <w:rsid w:val="00944E73"/>
    <w:rsid w:val="0094509A"/>
    <w:rsid w:val="0094780A"/>
    <w:rsid w:val="00947CE7"/>
    <w:rsid w:val="00950BEF"/>
    <w:rsid w:val="00953387"/>
    <w:rsid w:val="009541BB"/>
    <w:rsid w:val="00956142"/>
    <w:rsid w:val="0095640C"/>
    <w:rsid w:val="0095675D"/>
    <w:rsid w:val="009569D1"/>
    <w:rsid w:val="00956B0F"/>
    <w:rsid w:val="00960102"/>
    <w:rsid w:val="00964369"/>
    <w:rsid w:val="0096662C"/>
    <w:rsid w:val="00966DF6"/>
    <w:rsid w:val="00973F18"/>
    <w:rsid w:val="00982E4C"/>
    <w:rsid w:val="00984374"/>
    <w:rsid w:val="00984FF9"/>
    <w:rsid w:val="00985C35"/>
    <w:rsid w:val="009911AB"/>
    <w:rsid w:val="00991E6B"/>
    <w:rsid w:val="00992C93"/>
    <w:rsid w:val="00994CF4"/>
    <w:rsid w:val="00994EF6"/>
    <w:rsid w:val="00995E02"/>
    <w:rsid w:val="00997DE3"/>
    <w:rsid w:val="009A2EAB"/>
    <w:rsid w:val="009A5D04"/>
    <w:rsid w:val="009A6682"/>
    <w:rsid w:val="009B1007"/>
    <w:rsid w:val="009B2826"/>
    <w:rsid w:val="009B30AA"/>
    <w:rsid w:val="009B77F1"/>
    <w:rsid w:val="009C1B36"/>
    <w:rsid w:val="009C2F57"/>
    <w:rsid w:val="009C5E21"/>
    <w:rsid w:val="009D0811"/>
    <w:rsid w:val="009D34D3"/>
    <w:rsid w:val="009D424B"/>
    <w:rsid w:val="009D4C05"/>
    <w:rsid w:val="009D5F7A"/>
    <w:rsid w:val="009D6D3D"/>
    <w:rsid w:val="009D6D51"/>
    <w:rsid w:val="009D76EF"/>
    <w:rsid w:val="009E0500"/>
    <w:rsid w:val="009E061B"/>
    <w:rsid w:val="009E0FA0"/>
    <w:rsid w:val="009E78C4"/>
    <w:rsid w:val="009F3AF5"/>
    <w:rsid w:val="009F7EB3"/>
    <w:rsid w:val="00A0475C"/>
    <w:rsid w:val="00A054B5"/>
    <w:rsid w:val="00A106DA"/>
    <w:rsid w:val="00A12A68"/>
    <w:rsid w:val="00A165CA"/>
    <w:rsid w:val="00A166B6"/>
    <w:rsid w:val="00A179B6"/>
    <w:rsid w:val="00A226A2"/>
    <w:rsid w:val="00A23DF6"/>
    <w:rsid w:val="00A25A48"/>
    <w:rsid w:val="00A3263E"/>
    <w:rsid w:val="00A351DB"/>
    <w:rsid w:val="00A35894"/>
    <w:rsid w:val="00A3785A"/>
    <w:rsid w:val="00A419D2"/>
    <w:rsid w:val="00A447A8"/>
    <w:rsid w:val="00A449B6"/>
    <w:rsid w:val="00A469C0"/>
    <w:rsid w:val="00A46D7E"/>
    <w:rsid w:val="00A509AB"/>
    <w:rsid w:val="00A50B87"/>
    <w:rsid w:val="00A51752"/>
    <w:rsid w:val="00A53299"/>
    <w:rsid w:val="00A54635"/>
    <w:rsid w:val="00A5581C"/>
    <w:rsid w:val="00A56107"/>
    <w:rsid w:val="00A63293"/>
    <w:rsid w:val="00A65AB5"/>
    <w:rsid w:val="00A67405"/>
    <w:rsid w:val="00A72222"/>
    <w:rsid w:val="00A72CFB"/>
    <w:rsid w:val="00A75500"/>
    <w:rsid w:val="00A80C03"/>
    <w:rsid w:val="00A81312"/>
    <w:rsid w:val="00A82DB4"/>
    <w:rsid w:val="00A82FDA"/>
    <w:rsid w:val="00A8457F"/>
    <w:rsid w:val="00A86748"/>
    <w:rsid w:val="00A8690E"/>
    <w:rsid w:val="00A86965"/>
    <w:rsid w:val="00A877AC"/>
    <w:rsid w:val="00A90366"/>
    <w:rsid w:val="00A9242D"/>
    <w:rsid w:val="00A92BFE"/>
    <w:rsid w:val="00A93161"/>
    <w:rsid w:val="00AA095A"/>
    <w:rsid w:val="00AA14C8"/>
    <w:rsid w:val="00AA684E"/>
    <w:rsid w:val="00AB1FE0"/>
    <w:rsid w:val="00AB2D7B"/>
    <w:rsid w:val="00AB6524"/>
    <w:rsid w:val="00AC03C1"/>
    <w:rsid w:val="00AC0E4A"/>
    <w:rsid w:val="00AC11F7"/>
    <w:rsid w:val="00AC1734"/>
    <w:rsid w:val="00AC1A63"/>
    <w:rsid w:val="00AC3330"/>
    <w:rsid w:val="00AD0B51"/>
    <w:rsid w:val="00AD24B4"/>
    <w:rsid w:val="00AE0DD2"/>
    <w:rsid w:val="00AE5757"/>
    <w:rsid w:val="00AF108C"/>
    <w:rsid w:val="00AF3884"/>
    <w:rsid w:val="00AF41DD"/>
    <w:rsid w:val="00B02CD4"/>
    <w:rsid w:val="00B077D9"/>
    <w:rsid w:val="00B120B7"/>
    <w:rsid w:val="00B1606A"/>
    <w:rsid w:val="00B22A13"/>
    <w:rsid w:val="00B22DD6"/>
    <w:rsid w:val="00B234E0"/>
    <w:rsid w:val="00B30AB6"/>
    <w:rsid w:val="00B35694"/>
    <w:rsid w:val="00B43CAC"/>
    <w:rsid w:val="00B444D3"/>
    <w:rsid w:val="00B44E32"/>
    <w:rsid w:val="00B45A67"/>
    <w:rsid w:val="00B4760A"/>
    <w:rsid w:val="00B52256"/>
    <w:rsid w:val="00B5497B"/>
    <w:rsid w:val="00B54FC7"/>
    <w:rsid w:val="00B5530A"/>
    <w:rsid w:val="00B623AC"/>
    <w:rsid w:val="00B634EE"/>
    <w:rsid w:val="00B64C38"/>
    <w:rsid w:val="00B67149"/>
    <w:rsid w:val="00B779B3"/>
    <w:rsid w:val="00B8084F"/>
    <w:rsid w:val="00B821E0"/>
    <w:rsid w:val="00B826DB"/>
    <w:rsid w:val="00B8302F"/>
    <w:rsid w:val="00B8394B"/>
    <w:rsid w:val="00B85ACA"/>
    <w:rsid w:val="00B869D7"/>
    <w:rsid w:val="00B92D32"/>
    <w:rsid w:val="00B96369"/>
    <w:rsid w:val="00BA0D55"/>
    <w:rsid w:val="00BB011A"/>
    <w:rsid w:val="00BB3B43"/>
    <w:rsid w:val="00BB4643"/>
    <w:rsid w:val="00BB5153"/>
    <w:rsid w:val="00BB5A9C"/>
    <w:rsid w:val="00BD044E"/>
    <w:rsid w:val="00BD2221"/>
    <w:rsid w:val="00BD4C43"/>
    <w:rsid w:val="00BD58D1"/>
    <w:rsid w:val="00BD5EAE"/>
    <w:rsid w:val="00BD6FE8"/>
    <w:rsid w:val="00BE19C0"/>
    <w:rsid w:val="00BE28AC"/>
    <w:rsid w:val="00BF0873"/>
    <w:rsid w:val="00BF702B"/>
    <w:rsid w:val="00BF7E6A"/>
    <w:rsid w:val="00C04942"/>
    <w:rsid w:val="00C0738C"/>
    <w:rsid w:val="00C079BC"/>
    <w:rsid w:val="00C108CA"/>
    <w:rsid w:val="00C168A9"/>
    <w:rsid w:val="00C16BF0"/>
    <w:rsid w:val="00C202E5"/>
    <w:rsid w:val="00C206CC"/>
    <w:rsid w:val="00C218A2"/>
    <w:rsid w:val="00C2493E"/>
    <w:rsid w:val="00C26596"/>
    <w:rsid w:val="00C32A33"/>
    <w:rsid w:val="00C32EC3"/>
    <w:rsid w:val="00C36935"/>
    <w:rsid w:val="00C37823"/>
    <w:rsid w:val="00C40ED4"/>
    <w:rsid w:val="00C44277"/>
    <w:rsid w:val="00C45EB3"/>
    <w:rsid w:val="00C467CE"/>
    <w:rsid w:val="00C53892"/>
    <w:rsid w:val="00C54922"/>
    <w:rsid w:val="00C5627B"/>
    <w:rsid w:val="00C56756"/>
    <w:rsid w:val="00C56DB1"/>
    <w:rsid w:val="00C6185F"/>
    <w:rsid w:val="00C6294A"/>
    <w:rsid w:val="00C64243"/>
    <w:rsid w:val="00C65875"/>
    <w:rsid w:val="00C66603"/>
    <w:rsid w:val="00C71377"/>
    <w:rsid w:val="00C7226A"/>
    <w:rsid w:val="00C7379C"/>
    <w:rsid w:val="00C76DCC"/>
    <w:rsid w:val="00C77F0C"/>
    <w:rsid w:val="00C815D3"/>
    <w:rsid w:val="00C8170B"/>
    <w:rsid w:val="00C84C17"/>
    <w:rsid w:val="00C9112E"/>
    <w:rsid w:val="00C925FE"/>
    <w:rsid w:val="00C93EAD"/>
    <w:rsid w:val="00C94E56"/>
    <w:rsid w:val="00C9572C"/>
    <w:rsid w:val="00CA0829"/>
    <w:rsid w:val="00CA156E"/>
    <w:rsid w:val="00CA38DE"/>
    <w:rsid w:val="00CA548B"/>
    <w:rsid w:val="00CA64A6"/>
    <w:rsid w:val="00CB0BC5"/>
    <w:rsid w:val="00CC415D"/>
    <w:rsid w:val="00CC667E"/>
    <w:rsid w:val="00CC68A9"/>
    <w:rsid w:val="00CC68B6"/>
    <w:rsid w:val="00CD28F9"/>
    <w:rsid w:val="00CD2C8B"/>
    <w:rsid w:val="00CD499D"/>
    <w:rsid w:val="00CE3475"/>
    <w:rsid w:val="00CF0504"/>
    <w:rsid w:val="00CF31DE"/>
    <w:rsid w:val="00CF42BA"/>
    <w:rsid w:val="00CF4913"/>
    <w:rsid w:val="00D0177D"/>
    <w:rsid w:val="00D02EC1"/>
    <w:rsid w:val="00D02FDC"/>
    <w:rsid w:val="00D039F5"/>
    <w:rsid w:val="00D0690A"/>
    <w:rsid w:val="00D0706E"/>
    <w:rsid w:val="00D1033A"/>
    <w:rsid w:val="00D11D30"/>
    <w:rsid w:val="00D148CD"/>
    <w:rsid w:val="00D152D8"/>
    <w:rsid w:val="00D22135"/>
    <w:rsid w:val="00D24406"/>
    <w:rsid w:val="00D255F0"/>
    <w:rsid w:val="00D317F9"/>
    <w:rsid w:val="00D31A53"/>
    <w:rsid w:val="00D31F60"/>
    <w:rsid w:val="00D327BE"/>
    <w:rsid w:val="00D34F8C"/>
    <w:rsid w:val="00D36E59"/>
    <w:rsid w:val="00D462A9"/>
    <w:rsid w:val="00D532DF"/>
    <w:rsid w:val="00D53ED5"/>
    <w:rsid w:val="00D54E53"/>
    <w:rsid w:val="00D55744"/>
    <w:rsid w:val="00D55AE8"/>
    <w:rsid w:val="00D6046B"/>
    <w:rsid w:val="00D62D41"/>
    <w:rsid w:val="00D645C5"/>
    <w:rsid w:val="00D664B6"/>
    <w:rsid w:val="00D668D5"/>
    <w:rsid w:val="00D74353"/>
    <w:rsid w:val="00D75234"/>
    <w:rsid w:val="00D755BB"/>
    <w:rsid w:val="00D75DF2"/>
    <w:rsid w:val="00D771CA"/>
    <w:rsid w:val="00D77CD1"/>
    <w:rsid w:val="00D84F15"/>
    <w:rsid w:val="00D86656"/>
    <w:rsid w:val="00D97307"/>
    <w:rsid w:val="00D97648"/>
    <w:rsid w:val="00DA109C"/>
    <w:rsid w:val="00DA1DF4"/>
    <w:rsid w:val="00DA4019"/>
    <w:rsid w:val="00DA41DE"/>
    <w:rsid w:val="00DA64E7"/>
    <w:rsid w:val="00DB0668"/>
    <w:rsid w:val="00DB443A"/>
    <w:rsid w:val="00DB46A2"/>
    <w:rsid w:val="00DB48D3"/>
    <w:rsid w:val="00DC1366"/>
    <w:rsid w:val="00DC1DF1"/>
    <w:rsid w:val="00DC423D"/>
    <w:rsid w:val="00DD2CF0"/>
    <w:rsid w:val="00DD6EDA"/>
    <w:rsid w:val="00DE55F0"/>
    <w:rsid w:val="00DE620A"/>
    <w:rsid w:val="00DE72B8"/>
    <w:rsid w:val="00DF06C8"/>
    <w:rsid w:val="00DF58F4"/>
    <w:rsid w:val="00E01766"/>
    <w:rsid w:val="00E02141"/>
    <w:rsid w:val="00E105E6"/>
    <w:rsid w:val="00E13B18"/>
    <w:rsid w:val="00E164F8"/>
    <w:rsid w:val="00E16AE7"/>
    <w:rsid w:val="00E218DA"/>
    <w:rsid w:val="00E24650"/>
    <w:rsid w:val="00E24D14"/>
    <w:rsid w:val="00E325FF"/>
    <w:rsid w:val="00E32912"/>
    <w:rsid w:val="00E33BCC"/>
    <w:rsid w:val="00E344A0"/>
    <w:rsid w:val="00E37247"/>
    <w:rsid w:val="00E40100"/>
    <w:rsid w:val="00E408DE"/>
    <w:rsid w:val="00E4294C"/>
    <w:rsid w:val="00E46332"/>
    <w:rsid w:val="00E52394"/>
    <w:rsid w:val="00E5263D"/>
    <w:rsid w:val="00E52EB8"/>
    <w:rsid w:val="00E54036"/>
    <w:rsid w:val="00E6076D"/>
    <w:rsid w:val="00E63ECC"/>
    <w:rsid w:val="00E640C9"/>
    <w:rsid w:val="00E6594E"/>
    <w:rsid w:val="00E67D45"/>
    <w:rsid w:val="00E73A5F"/>
    <w:rsid w:val="00E75D03"/>
    <w:rsid w:val="00E76968"/>
    <w:rsid w:val="00E802F2"/>
    <w:rsid w:val="00E807F0"/>
    <w:rsid w:val="00E80C2D"/>
    <w:rsid w:val="00E81001"/>
    <w:rsid w:val="00E8434A"/>
    <w:rsid w:val="00E858D9"/>
    <w:rsid w:val="00E861DE"/>
    <w:rsid w:val="00E86DC6"/>
    <w:rsid w:val="00E87030"/>
    <w:rsid w:val="00E874D9"/>
    <w:rsid w:val="00E92112"/>
    <w:rsid w:val="00E92BA2"/>
    <w:rsid w:val="00E93364"/>
    <w:rsid w:val="00EB269E"/>
    <w:rsid w:val="00EB29A1"/>
    <w:rsid w:val="00EB3578"/>
    <w:rsid w:val="00EB76AC"/>
    <w:rsid w:val="00EB79A7"/>
    <w:rsid w:val="00EC0991"/>
    <w:rsid w:val="00EC3364"/>
    <w:rsid w:val="00EC4503"/>
    <w:rsid w:val="00EC4D0F"/>
    <w:rsid w:val="00ED0212"/>
    <w:rsid w:val="00ED1B49"/>
    <w:rsid w:val="00ED29AA"/>
    <w:rsid w:val="00ED416D"/>
    <w:rsid w:val="00ED48C2"/>
    <w:rsid w:val="00ED6216"/>
    <w:rsid w:val="00EE7F99"/>
    <w:rsid w:val="00EF6308"/>
    <w:rsid w:val="00EF75EB"/>
    <w:rsid w:val="00F00365"/>
    <w:rsid w:val="00F00500"/>
    <w:rsid w:val="00F01F90"/>
    <w:rsid w:val="00F10A0B"/>
    <w:rsid w:val="00F11C55"/>
    <w:rsid w:val="00F12DB2"/>
    <w:rsid w:val="00F14711"/>
    <w:rsid w:val="00F1631C"/>
    <w:rsid w:val="00F16651"/>
    <w:rsid w:val="00F16752"/>
    <w:rsid w:val="00F2189A"/>
    <w:rsid w:val="00F26691"/>
    <w:rsid w:val="00F3000A"/>
    <w:rsid w:val="00F370AE"/>
    <w:rsid w:val="00F40A2C"/>
    <w:rsid w:val="00F43EBE"/>
    <w:rsid w:val="00F44F09"/>
    <w:rsid w:val="00F44FA7"/>
    <w:rsid w:val="00F479CF"/>
    <w:rsid w:val="00F52DB9"/>
    <w:rsid w:val="00F53784"/>
    <w:rsid w:val="00F615B1"/>
    <w:rsid w:val="00F6193E"/>
    <w:rsid w:val="00F719DD"/>
    <w:rsid w:val="00F71F38"/>
    <w:rsid w:val="00F729C1"/>
    <w:rsid w:val="00F76934"/>
    <w:rsid w:val="00F76A2D"/>
    <w:rsid w:val="00F800E1"/>
    <w:rsid w:val="00F80A82"/>
    <w:rsid w:val="00F825BC"/>
    <w:rsid w:val="00F82F83"/>
    <w:rsid w:val="00F90521"/>
    <w:rsid w:val="00F96696"/>
    <w:rsid w:val="00FA1ED6"/>
    <w:rsid w:val="00FA55E6"/>
    <w:rsid w:val="00FB280A"/>
    <w:rsid w:val="00FB5503"/>
    <w:rsid w:val="00FB71D9"/>
    <w:rsid w:val="00FC587F"/>
    <w:rsid w:val="00FC6235"/>
    <w:rsid w:val="00FC743B"/>
    <w:rsid w:val="00FD12CC"/>
    <w:rsid w:val="00FD2D10"/>
    <w:rsid w:val="00FE1332"/>
    <w:rsid w:val="00FE142A"/>
    <w:rsid w:val="00FE5CA8"/>
    <w:rsid w:val="00FF2FA9"/>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A0FFA"/>
  <w15:chartTrackingRefBased/>
  <w15:docId w15:val="{21BF185E-63A9-DF4B-B6C4-4EAC9646D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42"/>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D02EC1"/>
    <w:rPr>
      <w:rFonts w:ascii="Times New Roman" w:eastAsia="Times New Roman" w:hAnsi="Times New Roman"/>
      <w:sz w:val="24"/>
      <w:szCs w:val="24"/>
      <w:lang w:eastAsia="en-GB"/>
    </w:rPr>
  </w:style>
  <w:style w:type="paragraph" w:styleId="Heading1">
    <w:name w:val="heading 1"/>
    <w:basedOn w:val="Normal"/>
    <w:next w:val="Normal"/>
    <w:link w:val="Heading1Char"/>
    <w:uiPriority w:val="9"/>
    <w:qFormat/>
    <w:rsid w:val="008F1DE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92B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qFormat/>
    <w:rsid w:val="007866A5"/>
    <w:pPr>
      <w:keepNext/>
      <w:spacing w:before="240" w:after="60"/>
      <w:outlineLvl w:val="3"/>
    </w:pPr>
    <w:rPr>
      <w:rFonts w:ascii="Calibri" w:hAnsi="Calibri"/>
      <w:b/>
      <w:bCs/>
      <w:sz w:val="28"/>
      <w:szCs w:val="28"/>
    </w:rPr>
  </w:style>
  <w:style w:type="paragraph" w:styleId="Heading5">
    <w:name w:val="heading 5"/>
    <w:basedOn w:val="Normal"/>
    <w:link w:val="Heading5Char"/>
    <w:uiPriority w:val="9"/>
    <w:qFormat/>
    <w:rsid w:val="004B4C4A"/>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0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aliases w:val="List Paragraph (numbered (a)),WB Para"/>
    <w:basedOn w:val="Normal"/>
    <w:link w:val="ColorfulList-Accent1Char"/>
    <w:uiPriority w:val="34"/>
    <w:qFormat/>
    <w:rsid w:val="009E061B"/>
    <w:pPr>
      <w:ind w:left="720"/>
      <w:contextualSpacing/>
    </w:pPr>
  </w:style>
  <w:style w:type="character" w:styleId="Hyperlink">
    <w:name w:val="Hyperlink"/>
    <w:uiPriority w:val="99"/>
    <w:unhideWhenUsed/>
    <w:rsid w:val="00737CAF"/>
    <w:rPr>
      <w:color w:val="0563C1"/>
      <w:u w:val="single"/>
    </w:rPr>
  </w:style>
  <w:style w:type="paragraph" w:customStyle="1" w:styleId="MediumGrid21">
    <w:name w:val="Medium Grid 21"/>
    <w:uiPriority w:val="1"/>
    <w:qFormat/>
    <w:rsid w:val="00737CAF"/>
    <w:rPr>
      <w:sz w:val="22"/>
      <w:szCs w:val="22"/>
      <w:lang w:val="en-CA"/>
    </w:rPr>
  </w:style>
  <w:style w:type="character" w:customStyle="1" w:styleId="apple-converted-space">
    <w:name w:val="apple-converted-space"/>
    <w:basedOn w:val="DefaultParagraphFont"/>
    <w:rsid w:val="00737CAF"/>
  </w:style>
  <w:style w:type="paragraph" w:styleId="BalloonText">
    <w:name w:val="Balloon Text"/>
    <w:basedOn w:val="Normal"/>
    <w:link w:val="BalloonTextChar"/>
    <w:uiPriority w:val="99"/>
    <w:semiHidden/>
    <w:unhideWhenUsed/>
    <w:rsid w:val="00834FAE"/>
    <w:rPr>
      <w:rFonts w:ascii="Segoe UI" w:hAnsi="Segoe UI" w:cs="Segoe UI"/>
      <w:sz w:val="18"/>
      <w:szCs w:val="18"/>
    </w:rPr>
  </w:style>
  <w:style w:type="character" w:customStyle="1" w:styleId="BalloonTextChar">
    <w:name w:val="Balloon Text Char"/>
    <w:link w:val="BalloonText"/>
    <w:uiPriority w:val="99"/>
    <w:semiHidden/>
    <w:rsid w:val="00834FAE"/>
    <w:rPr>
      <w:rFonts w:ascii="Segoe UI" w:hAnsi="Segoe UI" w:cs="Segoe UI"/>
      <w:sz w:val="18"/>
      <w:szCs w:val="18"/>
    </w:rPr>
  </w:style>
  <w:style w:type="character" w:customStyle="1" w:styleId="Mention1">
    <w:name w:val="Mention1"/>
    <w:uiPriority w:val="99"/>
    <w:semiHidden/>
    <w:unhideWhenUsed/>
    <w:rsid w:val="00095E34"/>
    <w:rPr>
      <w:color w:val="2B579A"/>
      <w:shd w:val="clear" w:color="auto" w:fill="E6E6E6"/>
    </w:rPr>
  </w:style>
  <w:style w:type="character" w:styleId="CommentReference">
    <w:name w:val="annotation reference"/>
    <w:uiPriority w:val="99"/>
    <w:semiHidden/>
    <w:unhideWhenUsed/>
    <w:rsid w:val="00623060"/>
    <w:rPr>
      <w:sz w:val="16"/>
      <w:szCs w:val="16"/>
    </w:rPr>
  </w:style>
  <w:style w:type="paragraph" w:styleId="CommentText">
    <w:name w:val="annotation text"/>
    <w:basedOn w:val="Normal"/>
    <w:link w:val="CommentTextChar"/>
    <w:uiPriority w:val="99"/>
    <w:unhideWhenUsed/>
    <w:rsid w:val="00623060"/>
    <w:rPr>
      <w:sz w:val="20"/>
      <w:szCs w:val="20"/>
    </w:rPr>
  </w:style>
  <w:style w:type="character" w:customStyle="1" w:styleId="CommentTextChar">
    <w:name w:val="Comment Text Char"/>
    <w:link w:val="CommentText"/>
    <w:uiPriority w:val="99"/>
    <w:rsid w:val="00623060"/>
    <w:rPr>
      <w:sz w:val="20"/>
      <w:szCs w:val="20"/>
    </w:rPr>
  </w:style>
  <w:style w:type="paragraph" w:styleId="CommentSubject">
    <w:name w:val="annotation subject"/>
    <w:basedOn w:val="CommentText"/>
    <w:next w:val="CommentText"/>
    <w:link w:val="CommentSubjectChar"/>
    <w:uiPriority w:val="99"/>
    <w:semiHidden/>
    <w:unhideWhenUsed/>
    <w:rsid w:val="00623060"/>
    <w:rPr>
      <w:b/>
      <w:bCs/>
    </w:rPr>
  </w:style>
  <w:style w:type="character" w:customStyle="1" w:styleId="CommentSubjectChar">
    <w:name w:val="Comment Subject Char"/>
    <w:link w:val="CommentSubject"/>
    <w:uiPriority w:val="99"/>
    <w:semiHidden/>
    <w:rsid w:val="00623060"/>
    <w:rPr>
      <w:b/>
      <w:bCs/>
      <w:sz w:val="20"/>
      <w:szCs w:val="20"/>
    </w:rPr>
  </w:style>
  <w:style w:type="paragraph" w:styleId="BodyText">
    <w:name w:val="Body Text"/>
    <w:basedOn w:val="Normal"/>
    <w:link w:val="BodyTextChar"/>
    <w:unhideWhenUsed/>
    <w:rsid w:val="009B30AA"/>
    <w:pPr>
      <w:spacing w:after="120" w:line="276" w:lineRule="auto"/>
    </w:pPr>
    <w:rPr>
      <w:rFonts w:ascii="Arial" w:hAnsi="Arial"/>
      <w:lang w:val="en-GB"/>
    </w:rPr>
  </w:style>
  <w:style w:type="character" w:customStyle="1" w:styleId="BodyTextChar">
    <w:name w:val="Body Text Char"/>
    <w:link w:val="BodyText"/>
    <w:rsid w:val="009B30AA"/>
    <w:rPr>
      <w:rFonts w:ascii="Arial" w:eastAsia="Calibri" w:hAnsi="Arial" w:cs="Times New Roman"/>
      <w:lang w:val="en-GB"/>
    </w:rPr>
  </w:style>
  <w:style w:type="paragraph" w:styleId="FootnoteText">
    <w:name w:val="footnote text"/>
    <w:aliases w:val="single space,footnote text,ft,fn,FOOTNOTES,ADB,WB-Fußnotentext,Footnote,Fußnote,Geneva 9,Font: Geneva 9,Boston 10,f,12pt,12pt Знак,12pt Знак Знак Знак Знак Знак,12pt Знак Знак Знак Знак,Текст сноски Знак,Footnote Text Char Char,Char"/>
    <w:basedOn w:val="Normal"/>
    <w:link w:val="FootnoteTextChar"/>
    <w:uiPriority w:val="99"/>
    <w:unhideWhenUsed/>
    <w:qFormat/>
    <w:rsid w:val="00506D05"/>
    <w:rPr>
      <w:rFonts w:ascii="Calibri" w:hAnsi="Calibri"/>
      <w:sz w:val="20"/>
      <w:szCs w:val="20"/>
      <w:lang w:val="en-GB"/>
    </w:rPr>
  </w:style>
  <w:style w:type="character" w:customStyle="1" w:styleId="FootnoteTextChar">
    <w:name w:val="Footnote Text Char"/>
    <w:aliases w:val="single space Char,footnote text Char,ft Char,fn Char,FOOTNOTES Char,ADB Char,WB-Fußnotentext Char,Footnote Char,Fußnote Char,Geneva 9 Char,Font: Geneva 9 Char,Boston 10 Char,f Char,12pt Char,12pt Знак Char,Текст сноски Знак Char"/>
    <w:link w:val="FootnoteText"/>
    <w:uiPriority w:val="99"/>
    <w:rsid w:val="00506D05"/>
    <w:rPr>
      <w:rFonts w:ascii="Calibri" w:eastAsia="Calibri" w:hAnsi="Calibri" w:cs="Times New Roman"/>
      <w:sz w:val="20"/>
      <w:szCs w:val="20"/>
      <w:lang w:val="en-GB"/>
    </w:rPr>
  </w:style>
  <w:style w:type="character" w:styleId="FootnoteReference">
    <w:name w:val="footnote reference"/>
    <w:aliases w:val="Char Char,Carattere Char1,Carattere Char Char Carattere Carattere Char Char,ftref,16 Point,Superscript 6 Point,Ref,de nota al pie,4_G,FNRefe Char Char"/>
    <w:link w:val="Char2"/>
    <w:uiPriority w:val="99"/>
    <w:unhideWhenUsed/>
    <w:qFormat/>
    <w:rsid w:val="00506D05"/>
    <w:rPr>
      <w:vertAlign w:val="superscript"/>
    </w:rPr>
  </w:style>
  <w:style w:type="paragraph" w:customStyle="1" w:styleId="BodyBox">
    <w:name w:val="Body Box"/>
    <w:basedOn w:val="Normal"/>
    <w:autoRedefine/>
    <w:qFormat/>
    <w:rsid w:val="00CC68A9"/>
    <w:pPr>
      <w:ind w:right="450"/>
      <w:jc w:val="both"/>
    </w:pPr>
    <w:rPr>
      <w:rFonts w:cs="Calibri"/>
      <w:i/>
      <w:color w:val="000000"/>
      <w:lang w:val="en-GB" w:eastAsia="fr-CA"/>
    </w:rPr>
  </w:style>
  <w:style w:type="paragraph" w:styleId="BodyText2">
    <w:name w:val="Body Text 2"/>
    <w:basedOn w:val="Normal"/>
    <w:link w:val="BodyText2Char"/>
    <w:uiPriority w:val="99"/>
    <w:unhideWhenUsed/>
    <w:rsid w:val="00662D27"/>
    <w:pPr>
      <w:spacing w:after="120" w:line="480" w:lineRule="auto"/>
    </w:pPr>
    <w:rPr>
      <w:rFonts w:ascii="Arial" w:hAnsi="Arial"/>
      <w:lang w:val="en-GB"/>
    </w:rPr>
  </w:style>
  <w:style w:type="character" w:customStyle="1" w:styleId="BodyText2Char">
    <w:name w:val="Body Text 2 Char"/>
    <w:link w:val="BodyText2"/>
    <w:uiPriority w:val="99"/>
    <w:rsid w:val="00662D27"/>
    <w:rPr>
      <w:rFonts w:ascii="Arial" w:eastAsia="Calibri" w:hAnsi="Arial" w:cs="Times New Roman"/>
      <w:lang w:val="en-GB"/>
    </w:rPr>
  </w:style>
  <w:style w:type="paragraph" w:customStyle="1" w:styleId="Char2">
    <w:name w:val="Char2"/>
    <w:basedOn w:val="Normal"/>
    <w:link w:val="FootnoteReference"/>
    <w:uiPriority w:val="99"/>
    <w:rsid w:val="001845E0"/>
    <w:pPr>
      <w:spacing w:line="240" w:lineRule="exact"/>
    </w:pPr>
    <w:rPr>
      <w:sz w:val="20"/>
      <w:szCs w:val="20"/>
      <w:vertAlign w:val="superscript"/>
    </w:rPr>
  </w:style>
  <w:style w:type="character" w:customStyle="1" w:styleId="ColorfulList-Accent1Char">
    <w:name w:val="Colorful List - Accent 1 Char"/>
    <w:aliases w:val="List Paragraph (numbered (a)) Char,WB Para Char"/>
    <w:link w:val="ColorfulList-Accent11"/>
    <w:uiPriority w:val="34"/>
    <w:locked/>
    <w:rsid w:val="00D532DF"/>
    <w:rPr>
      <w:sz w:val="22"/>
      <w:szCs w:val="22"/>
    </w:rPr>
  </w:style>
  <w:style w:type="character" w:styleId="FollowedHyperlink">
    <w:name w:val="FollowedHyperlink"/>
    <w:uiPriority w:val="99"/>
    <w:semiHidden/>
    <w:unhideWhenUsed/>
    <w:rsid w:val="002C634A"/>
    <w:rPr>
      <w:color w:val="954F72"/>
      <w:u w:val="single"/>
    </w:rPr>
  </w:style>
  <w:style w:type="paragraph" w:customStyle="1" w:styleId="Default">
    <w:name w:val="Default"/>
    <w:rsid w:val="009328FB"/>
    <w:pPr>
      <w:widowControl w:val="0"/>
      <w:autoSpaceDE w:val="0"/>
      <w:autoSpaceDN w:val="0"/>
      <w:adjustRightInd w:val="0"/>
    </w:pPr>
    <w:rPr>
      <w:rFonts w:ascii="Sylfaen" w:hAnsi="Sylfaen" w:cs="Sylfaen"/>
      <w:color w:val="000000"/>
      <w:sz w:val="24"/>
      <w:szCs w:val="24"/>
    </w:rPr>
  </w:style>
  <w:style w:type="character" w:customStyle="1" w:styleId="Heading5Char">
    <w:name w:val="Heading 5 Char"/>
    <w:link w:val="Heading5"/>
    <w:uiPriority w:val="9"/>
    <w:rsid w:val="004B4C4A"/>
    <w:rPr>
      <w:rFonts w:ascii="Times New Roman" w:hAnsi="Times New Roman"/>
      <w:b/>
      <w:bCs/>
    </w:rPr>
  </w:style>
  <w:style w:type="character" w:customStyle="1" w:styleId="fcg">
    <w:name w:val="fcg"/>
    <w:rsid w:val="004B4C4A"/>
  </w:style>
  <w:style w:type="character" w:customStyle="1" w:styleId="fwb">
    <w:name w:val="fwb"/>
    <w:rsid w:val="004B4C4A"/>
  </w:style>
  <w:style w:type="paragraph" w:customStyle="1" w:styleId="okzad">
    <w:name w:val="okzad"/>
    <w:basedOn w:val="Normal"/>
    <w:rsid w:val="003C0E7C"/>
    <w:pPr>
      <w:spacing w:before="100" w:beforeAutospacing="1" w:after="100" w:afterAutospacing="1"/>
    </w:pPr>
  </w:style>
  <w:style w:type="character" w:customStyle="1" w:styleId="hidden-xs">
    <w:name w:val="hidden-xs"/>
    <w:rsid w:val="003C0E7C"/>
  </w:style>
  <w:style w:type="character" w:styleId="Emphasis">
    <w:name w:val="Emphasis"/>
    <w:uiPriority w:val="20"/>
    <w:qFormat/>
    <w:rsid w:val="001D7B97"/>
    <w:rPr>
      <w:i/>
      <w:iCs/>
    </w:rPr>
  </w:style>
  <w:style w:type="character" w:customStyle="1" w:styleId="Heading4Char">
    <w:name w:val="Heading 4 Char"/>
    <w:link w:val="Heading4"/>
    <w:uiPriority w:val="9"/>
    <w:semiHidden/>
    <w:rsid w:val="007866A5"/>
    <w:rPr>
      <w:rFonts w:ascii="Calibri" w:eastAsia="Times New Roman" w:hAnsi="Calibri" w:cs="Times New Roman"/>
      <w:b/>
      <w:bCs/>
      <w:sz w:val="28"/>
      <w:szCs w:val="28"/>
    </w:rPr>
  </w:style>
  <w:style w:type="paragraph" w:styleId="Revision">
    <w:name w:val="Revision"/>
    <w:hidden/>
    <w:uiPriority w:val="71"/>
    <w:unhideWhenUsed/>
    <w:rsid w:val="00065D1F"/>
    <w:rPr>
      <w:rFonts w:ascii="Times New Roman" w:hAnsi="Times New Roman"/>
      <w:sz w:val="24"/>
      <w:szCs w:val="24"/>
    </w:rPr>
  </w:style>
  <w:style w:type="paragraph" w:styleId="ListParagraph">
    <w:name w:val="List Paragraph"/>
    <w:basedOn w:val="Normal"/>
    <w:uiPriority w:val="34"/>
    <w:qFormat/>
    <w:rsid w:val="00966DF6"/>
    <w:pPr>
      <w:ind w:left="720"/>
      <w:contextualSpacing/>
    </w:pPr>
  </w:style>
  <w:style w:type="character" w:customStyle="1" w:styleId="gmail-msofootnotereference">
    <w:name w:val="gmail-msofootnotereference"/>
    <w:basedOn w:val="DefaultParagraphFont"/>
    <w:rsid w:val="00A5581C"/>
  </w:style>
  <w:style w:type="character" w:styleId="UnresolvedMention">
    <w:name w:val="Unresolved Mention"/>
    <w:basedOn w:val="DefaultParagraphFont"/>
    <w:uiPriority w:val="99"/>
    <w:rsid w:val="00C2493E"/>
    <w:rPr>
      <w:color w:val="605E5C"/>
      <w:shd w:val="clear" w:color="auto" w:fill="E1DFDD"/>
    </w:rPr>
  </w:style>
  <w:style w:type="table" w:styleId="GridTable1Light-Accent1">
    <w:name w:val="Grid Table 1 Light Accent 1"/>
    <w:basedOn w:val="TableNormal"/>
    <w:uiPriority w:val="45"/>
    <w:rsid w:val="00C249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32"/>
    <w:qFormat/>
    <w:rsid w:val="006F1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7"/>
    <w:rsid w:val="006628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7Colorful-Accent5">
    <w:name w:val="Grid Table 7 Colorful Accent 5"/>
    <w:basedOn w:val="TableNormal"/>
    <w:uiPriority w:val="50"/>
    <w:rsid w:val="006628C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customStyle="1" w:styleId="Heading2Char">
    <w:name w:val="Heading 2 Char"/>
    <w:basedOn w:val="DefaultParagraphFont"/>
    <w:link w:val="Heading2"/>
    <w:uiPriority w:val="9"/>
    <w:semiHidden/>
    <w:rsid w:val="00E92BA2"/>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Normal"/>
    <w:uiPriority w:val="1"/>
    <w:qFormat/>
    <w:rsid w:val="00684CE2"/>
    <w:pPr>
      <w:widowControl w:val="0"/>
      <w:autoSpaceDE w:val="0"/>
      <w:autoSpaceDN w:val="0"/>
    </w:pPr>
    <w:rPr>
      <w:sz w:val="22"/>
      <w:szCs w:val="22"/>
    </w:rPr>
  </w:style>
  <w:style w:type="paragraph" w:styleId="Footer">
    <w:name w:val="footer"/>
    <w:basedOn w:val="Normal"/>
    <w:link w:val="FooterChar"/>
    <w:uiPriority w:val="99"/>
    <w:unhideWhenUsed/>
    <w:rsid w:val="00B85ACA"/>
    <w:pPr>
      <w:tabs>
        <w:tab w:val="center" w:pos="4513"/>
        <w:tab w:val="right" w:pos="9026"/>
      </w:tabs>
    </w:pPr>
  </w:style>
  <w:style w:type="character" w:customStyle="1" w:styleId="FooterChar">
    <w:name w:val="Footer Char"/>
    <w:basedOn w:val="DefaultParagraphFont"/>
    <w:link w:val="Footer"/>
    <w:uiPriority w:val="99"/>
    <w:rsid w:val="00B85ACA"/>
    <w:rPr>
      <w:rFonts w:ascii="Times New Roman" w:hAnsi="Times New Roman"/>
      <w:sz w:val="24"/>
      <w:szCs w:val="24"/>
    </w:rPr>
  </w:style>
  <w:style w:type="character" w:styleId="PageNumber">
    <w:name w:val="page number"/>
    <w:basedOn w:val="DefaultParagraphFont"/>
    <w:uiPriority w:val="99"/>
    <w:semiHidden/>
    <w:unhideWhenUsed/>
    <w:rsid w:val="00B85ACA"/>
  </w:style>
  <w:style w:type="character" w:customStyle="1" w:styleId="Heading1Char">
    <w:name w:val="Heading 1 Char"/>
    <w:basedOn w:val="DefaultParagraphFont"/>
    <w:link w:val="Heading1"/>
    <w:uiPriority w:val="9"/>
    <w:rsid w:val="008F1DE9"/>
    <w:rPr>
      <w:rFonts w:asciiTheme="majorHAnsi" w:eastAsiaTheme="majorEastAsia" w:hAnsiTheme="majorHAnsi" w:cstheme="majorBidi"/>
      <w:color w:val="2F5496" w:themeColor="accent1" w:themeShade="BF"/>
      <w:sz w:val="32"/>
      <w:szCs w:val="32"/>
      <w:lang w:eastAsia="en-GB"/>
    </w:rPr>
  </w:style>
  <w:style w:type="table" w:styleId="PlainTable2">
    <w:name w:val="Plain Table 2"/>
    <w:basedOn w:val="TableNormal"/>
    <w:uiPriority w:val="42"/>
    <w:rsid w:val="008F1DE9"/>
    <w:pPr>
      <w:spacing w:before="60"/>
    </w:pPr>
    <w:rPr>
      <w:rFonts w:asciiTheme="minorHAnsi" w:eastAsia="Times New Roman" w:hAnsiTheme="minorHAns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7817">
      <w:bodyDiv w:val="1"/>
      <w:marLeft w:val="0"/>
      <w:marRight w:val="0"/>
      <w:marTop w:val="0"/>
      <w:marBottom w:val="0"/>
      <w:divBdr>
        <w:top w:val="none" w:sz="0" w:space="0" w:color="auto"/>
        <w:left w:val="none" w:sz="0" w:space="0" w:color="auto"/>
        <w:bottom w:val="none" w:sz="0" w:space="0" w:color="auto"/>
        <w:right w:val="none" w:sz="0" w:space="0" w:color="auto"/>
      </w:divBdr>
    </w:div>
    <w:div w:id="80108721">
      <w:bodyDiv w:val="1"/>
      <w:marLeft w:val="0"/>
      <w:marRight w:val="0"/>
      <w:marTop w:val="0"/>
      <w:marBottom w:val="0"/>
      <w:divBdr>
        <w:top w:val="none" w:sz="0" w:space="0" w:color="auto"/>
        <w:left w:val="none" w:sz="0" w:space="0" w:color="auto"/>
        <w:bottom w:val="none" w:sz="0" w:space="0" w:color="auto"/>
        <w:right w:val="none" w:sz="0" w:space="0" w:color="auto"/>
      </w:divBdr>
    </w:div>
    <w:div w:id="109786105">
      <w:bodyDiv w:val="1"/>
      <w:marLeft w:val="0"/>
      <w:marRight w:val="0"/>
      <w:marTop w:val="0"/>
      <w:marBottom w:val="0"/>
      <w:divBdr>
        <w:top w:val="none" w:sz="0" w:space="0" w:color="auto"/>
        <w:left w:val="none" w:sz="0" w:space="0" w:color="auto"/>
        <w:bottom w:val="none" w:sz="0" w:space="0" w:color="auto"/>
        <w:right w:val="none" w:sz="0" w:space="0" w:color="auto"/>
      </w:divBdr>
    </w:div>
    <w:div w:id="114184212">
      <w:bodyDiv w:val="1"/>
      <w:marLeft w:val="0"/>
      <w:marRight w:val="0"/>
      <w:marTop w:val="0"/>
      <w:marBottom w:val="0"/>
      <w:divBdr>
        <w:top w:val="none" w:sz="0" w:space="0" w:color="auto"/>
        <w:left w:val="none" w:sz="0" w:space="0" w:color="auto"/>
        <w:bottom w:val="none" w:sz="0" w:space="0" w:color="auto"/>
        <w:right w:val="none" w:sz="0" w:space="0" w:color="auto"/>
      </w:divBdr>
    </w:div>
    <w:div w:id="148405208">
      <w:bodyDiv w:val="1"/>
      <w:marLeft w:val="0"/>
      <w:marRight w:val="0"/>
      <w:marTop w:val="0"/>
      <w:marBottom w:val="0"/>
      <w:divBdr>
        <w:top w:val="none" w:sz="0" w:space="0" w:color="auto"/>
        <w:left w:val="none" w:sz="0" w:space="0" w:color="auto"/>
        <w:bottom w:val="none" w:sz="0" w:space="0" w:color="auto"/>
        <w:right w:val="none" w:sz="0" w:space="0" w:color="auto"/>
      </w:divBdr>
    </w:div>
    <w:div w:id="187455963">
      <w:bodyDiv w:val="1"/>
      <w:marLeft w:val="0"/>
      <w:marRight w:val="0"/>
      <w:marTop w:val="0"/>
      <w:marBottom w:val="0"/>
      <w:divBdr>
        <w:top w:val="none" w:sz="0" w:space="0" w:color="auto"/>
        <w:left w:val="none" w:sz="0" w:space="0" w:color="auto"/>
        <w:bottom w:val="none" w:sz="0" w:space="0" w:color="auto"/>
        <w:right w:val="none" w:sz="0" w:space="0" w:color="auto"/>
      </w:divBdr>
    </w:div>
    <w:div w:id="189998901">
      <w:bodyDiv w:val="1"/>
      <w:marLeft w:val="0"/>
      <w:marRight w:val="0"/>
      <w:marTop w:val="0"/>
      <w:marBottom w:val="0"/>
      <w:divBdr>
        <w:top w:val="none" w:sz="0" w:space="0" w:color="auto"/>
        <w:left w:val="none" w:sz="0" w:space="0" w:color="auto"/>
        <w:bottom w:val="none" w:sz="0" w:space="0" w:color="auto"/>
        <w:right w:val="none" w:sz="0" w:space="0" w:color="auto"/>
      </w:divBdr>
    </w:div>
    <w:div w:id="258948076">
      <w:bodyDiv w:val="1"/>
      <w:marLeft w:val="0"/>
      <w:marRight w:val="0"/>
      <w:marTop w:val="0"/>
      <w:marBottom w:val="0"/>
      <w:divBdr>
        <w:top w:val="none" w:sz="0" w:space="0" w:color="auto"/>
        <w:left w:val="none" w:sz="0" w:space="0" w:color="auto"/>
        <w:bottom w:val="none" w:sz="0" w:space="0" w:color="auto"/>
        <w:right w:val="none" w:sz="0" w:space="0" w:color="auto"/>
      </w:divBdr>
    </w:div>
    <w:div w:id="377047738">
      <w:bodyDiv w:val="1"/>
      <w:marLeft w:val="0"/>
      <w:marRight w:val="0"/>
      <w:marTop w:val="0"/>
      <w:marBottom w:val="0"/>
      <w:divBdr>
        <w:top w:val="none" w:sz="0" w:space="0" w:color="auto"/>
        <w:left w:val="none" w:sz="0" w:space="0" w:color="auto"/>
        <w:bottom w:val="none" w:sz="0" w:space="0" w:color="auto"/>
        <w:right w:val="none" w:sz="0" w:space="0" w:color="auto"/>
      </w:divBdr>
    </w:div>
    <w:div w:id="408622358">
      <w:bodyDiv w:val="1"/>
      <w:marLeft w:val="0"/>
      <w:marRight w:val="0"/>
      <w:marTop w:val="0"/>
      <w:marBottom w:val="0"/>
      <w:divBdr>
        <w:top w:val="none" w:sz="0" w:space="0" w:color="auto"/>
        <w:left w:val="none" w:sz="0" w:space="0" w:color="auto"/>
        <w:bottom w:val="none" w:sz="0" w:space="0" w:color="auto"/>
        <w:right w:val="none" w:sz="0" w:space="0" w:color="auto"/>
      </w:divBdr>
    </w:div>
    <w:div w:id="441992831">
      <w:bodyDiv w:val="1"/>
      <w:marLeft w:val="0"/>
      <w:marRight w:val="0"/>
      <w:marTop w:val="0"/>
      <w:marBottom w:val="0"/>
      <w:divBdr>
        <w:top w:val="none" w:sz="0" w:space="0" w:color="auto"/>
        <w:left w:val="none" w:sz="0" w:space="0" w:color="auto"/>
        <w:bottom w:val="none" w:sz="0" w:space="0" w:color="auto"/>
        <w:right w:val="none" w:sz="0" w:space="0" w:color="auto"/>
      </w:divBdr>
    </w:div>
    <w:div w:id="747652459">
      <w:bodyDiv w:val="1"/>
      <w:marLeft w:val="0"/>
      <w:marRight w:val="0"/>
      <w:marTop w:val="0"/>
      <w:marBottom w:val="0"/>
      <w:divBdr>
        <w:top w:val="none" w:sz="0" w:space="0" w:color="auto"/>
        <w:left w:val="none" w:sz="0" w:space="0" w:color="auto"/>
        <w:bottom w:val="none" w:sz="0" w:space="0" w:color="auto"/>
        <w:right w:val="none" w:sz="0" w:space="0" w:color="auto"/>
      </w:divBdr>
    </w:div>
    <w:div w:id="798887848">
      <w:bodyDiv w:val="1"/>
      <w:marLeft w:val="0"/>
      <w:marRight w:val="0"/>
      <w:marTop w:val="0"/>
      <w:marBottom w:val="0"/>
      <w:divBdr>
        <w:top w:val="none" w:sz="0" w:space="0" w:color="auto"/>
        <w:left w:val="none" w:sz="0" w:space="0" w:color="auto"/>
        <w:bottom w:val="none" w:sz="0" w:space="0" w:color="auto"/>
        <w:right w:val="none" w:sz="0" w:space="0" w:color="auto"/>
      </w:divBdr>
    </w:div>
    <w:div w:id="815337310">
      <w:bodyDiv w:val="1"/>
      <w:marLeft w:val="0"/>
      <w:marRight w:val="0"/>
      <w:marTop w:val="0"/>
      <w:marBottom w:val="0"/>
      <w:divBdr>
        <w:top w:val="none" w:sz="0" w:space="0" w:color="auto"/>
        <w:left w:val="none" w:sz="0" w:space="0" w:color="auto"/>
        <w:bottom w:val="none" w:sz="0" w:space="0" w:color="auto"/>
        <w:right w:val="none" w:sz="0" w:space="0" w:color="auto"/>
      </w:divBdr>
    </w:div>
    <w:div w:id="828639390">
      <w:bodyDiv w:val="1"/>
      <w:marLeft w:val="0"/>
      <w:marRight w:val="0"/>
      <w:marTop w:val="0"/>
      <w:marBottom w:val="0"/>
      <w:divBdr>
        <w:top w:val="none" w:sz="0" w:space="0" w:color="auto"/>
        <w:left w:val="none" w:sz="0" w:space="0" w:color="auto"/>
        <w:bottom w:val="none" w:sz="0" w:space="0" w:color="auto"/>
        <w:right w:val="none" w:sz="0" w:space="0" w:color="auto"/>
      </w:divBdr>
    </w:div>
    <w:div w:id="837427236">
      <w:bodyDiv w:val="1"/>
      <w:marLeft w:val="0"/>
      <w:marRight w:val="0"/>
      <w:marTop w:val="0"/>
      <w:marBottom w:val="0"/>
      <w:divBdr>
        <w:top w:val="none" w:sz="0" w:space="0" w:color="auto"/>
        <w:left w:val="none" w:sz="0" w:space="0" w:color="auto"/>
        <w:bottom w:val="none" w:sz="0" w:space="0" w:color="auto"/>
        <w:right w:val="none" w:sz="0" w:space="0" w:color="auto"/>
      </w:divBdr>
    </w:div>
    <w:div w:id="863713620">
      <w:bodyDiv w:val="1"/>
      <w:marLeft w:val="0"/>
      <w:marRight w:val="0"/>
      <w:marTop w:val="0"/>
      <w:marBottom w:val="0"/>
      <w:divBdr>
        <w:top w:val="none" w:sz="0" w:space="0" w:color="auto"/>
        <w:left w:val="none" w:sz="0" w:space="0" w:color="auto"/>
        <w:bottom w:val="none" w:sz="0" w:space="0" w:color="auto"/>
        <w:right w:val="none" w:sz="0" w:space="0" w:color="auto"/>
      </w:divBdr>
    </w:div>
    <w:div w:id="929044159">
      <w:bodyDiv w:val="1"/>
      <w:marLeft w:val="0"/>
      <w:marRight w:val="0"/>
      <w:marTop w:val="0"/>
      <w:marBottom w:val="0"/>
      <w:divBdr>
        <w:top w:val="none" w:sz="0" w:space="0" w:color="auto"/>
        <w:left w:val="none" w:sz="0" w:space="0" w:color="auto"/>
        <w:bottom w:val="none" w:sz="0" w:space="0" w:color="auto"/>
        <w:right w:val="none" w:sz="0" w:space="0" w:color="auto"/>
      </w:divBdr>
    </w:div>
    <w:div w:id="939530204">
      <w:bodyDiv w:val="1"/>
      <w:marLeft w:val="0"/>
      <w:marRight w:val="0"/>
      <w:marTop w:val="0"/>
      <w:marBottom w:val="0"/>
      <w:divBdr>
        <w:top w:val="none" w:sz="0" w:space="0" w:color="auto"/>
        <w:left w:val="none" w:sz="0" w:space="0" w:color="auto"/>
        <w:bottom w:val="none" w:sz="0" w:space="0" w:color="auto"/>
        <w:right w:val="none" w:sz="0" w:space="0" w:color="auto"/>
      </w:divBdr>
    </w:div>
    <w:div w:id="987201264">
      <w:bodyDiv w:val="1"/>
      <w:marLeft w:val="0"/>
      <w:marRight w:val="0"/>
      <w:marTop w:val="0"/>
      <w:marBottom w:val="0"/>
      <w:divBdr>
        <w:top w:val="none" w:sz="0" w:space="0" w:color="auto"/>
        <w:left w:val="none" w:sz="0" w:space="0" w:color="auto"/>
        <w:bottom w:val="none" w:sz="0" w:space="0" w:color="auto"/>
        <w:right w:val="none" w:sz="0" w:space="0" w:color="auto"/>
      </w:divBdr>
    </w:div>
    <w:div w:id="996808437">
      <w:bodyDiv w:val="1"/>
      <w:marLeft w:val="0"/>
      <w:marRight w:val="0"/>
      <w:marTop w:val="0"/>
      <w:marBottom w:val="0"/>
      <w:divBdr>
        <w:top w:val="none" w:sz="0" w:space="0" w:color="auto"/>
        <w:left w:val="none" w:sz="0" w:space="0" w:color="auto"/>
        <w:bottom w:val="none" w:sz="0" w:space="0" w:color="auto"/>
        <w:right w:val="none" w:sz="0" w:space="0" w:color="auto"/>
      </w:divBdr>
    </w:div>
    <w:div w:id="1000348408">
      <w:bodyDiv w:val="1"/>
      <w:marLeft w:val="0"/>
      <w:marRight w:val="0"/>
      <w:marTop w:val="0"/>
      <w:marBottom w:val="0"/>
      <w:divBdr>
        <w:top w:val="none" w:sz="0" w:space="0" w:color="auto"/>
        <w:left w:val="none" w:sz="0" w:space="0" w:color="auto"/>
        <w:bottom w:val="none" w:sz="0" w:space="0" w:color="auto"/>
        <w:right w:val="none" w:sz="0" w:space="0" w:color="auto"/>
      </w:divBdr>
    </w:div>
    <w:div w:id="1053773916">
      <w:bodyDiv w:val="1"/>
      <w:marLeft w:val="0"/>
      <w:marRight w:val="0"/>
      <w:marTop w:val="0"/>
      <w:marBottom w:val="0"/>
      <w:divBdr>
        <w:top w:val="none" w:sz="0" w:space="0" w:color="auto"/>
        <w:left w:val="none" w:sz="0" w:space="0" w:color="auto"/>
        <w:bottom w:val="none" w:sz="0" w:space="0" w:color="auto"/>
        <w:right w:val="none" w:sz="0" w:space="0" w:color="auto"/>
      </w:divBdr>
      <w:divsChild>
        <w:div w:id="96601225">
          <w:marLeft w:val="0"/>
          <w:marRight w:val="0"/>
          <w:marTop w:val="0"/>
          <w:marBottom w:val="0"/>
          <w:divBdr>
            <w:top w:val="none" w:sz="0" w:space="0" w:color="auto"/>
            <w:left w:val="none" w:sz="0" w:space="0" w:color="auto"/>
            <w:bottom w:val="none" w:sz="0" w:space="0" w:color="auto"/>
            <w:right w:val="none" w:sz="0" w:space="0" w:color="auto"/>
          </w:divBdr>
        </w:div>
        <w:div w:id="2051421427">
          <w:marLeft w:val="0"/>
          <w:marRight w:val="0"/>
          <w:marTop w:val="0"/>
          <w:marBottom w:val="0"/>
          <w:divBdr>
            <w:top w:val="none" w:sz="0" w:space="0" w:color="auto"/>
            <w:left w:val="none" w:sz="0" w:space="0" w:color="auto"/>
            <w:bottom w:val="none" w:sz="0" w:space="0" w:color="auto"/>
            <w:right w:val="none" w:sz="0" w:space="0" w:color="auto"/>
          </w:divBdr>
        </w:div>
      </w:divsChild>
    </w:div>
    <w:div w:id="1095590740">
      <w:bodyDiv w:val="1"/>
      <w:marLeft w:val="0"/>
      <w:marRight w:val="0"/>
      <w:marTop w:val="0"/>
      <w:marBottom w:val="0"/>
      <w:divBdr>
        <w:top w:val="none" w:sz="0" w:space="0" w:color="auto"/>
        <w:left w:val="none" w:sz="0" w:space="0" w:color="auto"/>
        <w:bottom w:val="none" w:sz="0" w:space="0" w:color="auto"/>
        <w:right w:val="none" w:sz="0" w:space="0" w:color="auto"/>
      </w:divBdr>
    </w:div>
    <w:div w:id="1107316501">
      <w:bodyDiv w:val="1"/>
      <w:marLeft w:val="0"/>
      <w:marRight w:val="0"/>
      <w:marTop w:val="0"/>
      <w:marBottom w:val="0"/>
      <w:divBdr>
        <w:top w:val="none" w:sz="0" w:space="0" w:color="auto"/>
        <w:left w:val="none" w:sz="0" w:space="0" w:color="auto"/>
        <w:bottom w:val="none" w:sz="0" w:space="0" w:color="auto"/>
        <w:right w:val="none" w:sz="0" w:space="0" w:color="auto"/>
      </w:divBdr>
    </w:div>
    <w:div w:id="1156336955">
      <w:bodyDiv w:val="1"/>
      <w:marLeft w:val="0"/>
      <w:marRight w:val="0"/>
      <w:marTop w:val="0"/>
      <w:marBottom w:val="0"/>
      <w:divBdr>
        <w:top w:val="none" w:sz="0" w:space="0" w:color="auto"/>
        <w:left w:val="none" w:sz="0" w:space="0" w:color="auto"/>
        <w:bottom w:val="none" w:sz="0" w:space="0" w:color="auto"/>
        <w:right w:val="none" w:sz="0" w:space="0" w:color="auto"/>
      </w:divBdr>
    </w:div>
    <w:div w:id="1213807188">
      <w:bodyDiv w:val="1"/>
      <w:marLeft w:val="0"/>
      <w:marRight w:val="0"/>
      <w:marTop w:val="0"/>
      <w:marBottom w:val="0"/>
      <w:divBdr>
        <w:top w:val="none" w:sz="0" w:space="0" w:color="auto"/>
        <w:left w:val="none" w:sz="0" w:space="0" w:color="auto"/>
        <w:bottom w:val="none" w:sz="0" w:space="0" w:color="auto"/>
        <w:right w:val="none" w:sz="0" w:space="0" w:color="auto"/>
      </w:divBdr>
    </w:div>
    <w:div w:id="1214274611">
      <w:bodyDiv w:val="1"/>
      <w:marLeft w:val="0"/>
      <w:marRight w:val="0"/>
      <w:marTop w:val="0"/>
      <w:marBottom w:val="0"/>
      <w:divBdr>
        <w:top w:val="none" w:sz="0" w:space="0" w:color="auto"/>
        <w:left w:val="none" w:sz="0" w:space="0" w:color="auto"/>
        <w:bottom w:val="none" w:sz="0" w:space="0" w:color="auto"/>
        <w:right w:val="none" w:sz="0" w:space="0" w:color="auto"/>
      </w:divBdr>
    </w:div>
    <w:div w:id="1234313983">
      <w:bodyDiv w:val="1"/>
      <w:marLeft w:val="0"/>
      <w:marRight w:val="0"/>
      <w:marTop w:val="0"/>
      <w:marBottom w:val="0"/>
      <w:divBdr>
        <w:top w:val="none" w:sz="0" w:space="0" w:color="auto"/>
        <w:left w:val="none" w:sz="0" w:space="0" w:color="auto"/>
        <w:bottom w:val="none" w:sz="0" w:space="0" w:color="auto"/>
        <w:right w:val="none" w:sz="0" w:space="0" w:color="auto"/>
      </w:divBdr>
    </w:div>
    <w:div w:id="1364131947">
      <w:bodyDiv w:val="1"/>
      <w:marLeft w:val="0"/>
      <w:marRight w:val="0"/>
      <w:marTop w:val="0"/>
      <w:marBottom w:val="0"/>
      <w:divBdr>
        <w:top w:val="none" w:sz="0" w:space="0" w:color="auto"/>
        <w:left w:val="none" w:sz="0" w:space="0" w:color="auto"/>
        <w:bottom w:val="none" w:sz="0" w:space="0" w:color="auto"/>
        <w:right w:val="none" w:sz="0" w:space="0" w:color="auto"/>
      </w:divBdr>
    </w:div>
    <w:div w:id="1395860425">
      <w:bodyDiv w:val="1"/>
      <w:marLeft w:val="0"/>
      <w:marRight w:val="0"/>
      <w:marTop w:val="0"/>
      <w:marBottom w:val="0"/>
      <w:divBdr>
        <w:top w:val="none" w:sz="0" w:space="0" w:color="auto"/>
        <w:left w:val="none" w:sz="0" w:space="0" w:color="auto"/>
        <w:bottom w:val="none" w:sz="0" w:space="0" w:color="auto"/>
        <w:right w:val="none" w:sz="0" w:space="0" w:color="auto"/>
      </w:divBdr>
    </w:div>
    <w:div w:id="1443955089">
      <w:bodyDiv w:val="1"/>
      <w:marLeft w:val="0"/>
      <w:marRight w:val="0"/>
      <w:marTop w:val="0"/>
      <w:marBottom w:val="0"/>
      <w:divBdr>
        <w:top w:val="none" w:sz="0" w:space="0" w:color="auto"/>
        <w:left w:val="none" w:sz="0" w:space="0" w:color="auto"/>
        <w:bottom w:val="none" w:sz="0" w:space="0" w:color="auto"/>
        <w:right w:val="none" w:sz="0" w:space="0" w:color="auto"/>
      </w:divBdr>
    </w:div>
    <w:div w:id="1511332767">
      <w:bodyDiv w:val="1"/>
      <w:marLeft w:val="0"/>
      <w:marRight w:val="0"/>
      <w:marTop w:val="0"/>
      <w:marBottom w:val="0"/>
      <w:divBdr>
        <w:top w:val="none" w:sz="0" w:space="0" w:color="auto"/>
        <w:left w:val="none" w:sz="0" w:space="0" w:color="auto"/>
        <w:bottom w:val="none" w:sz="0" w:space="0" w:color="auto"/>
        <w:right w:val="none" w:sz="0" w:space="0" w:color="auto"/>
      </w:divBdr>
    </w:div>
    <w:div w:id="1555463814">
      <w:bodyDiv w:val="1"/>
      <w:marLeft w:val="0"/>
      <w:marRight w:val="0"/>
      <w:marTop w:val="0"/>
      <w:marBottom w:val="0"/>
      <w:divBdr>
        <w:top w:val="none" w:sz="0" w:space="0" w:color="auto"/>
        <w:left w:val="none" w:sz="0" w:space="0" w:color="auto"/>
        <w:bottom w:val="none" w:sz="0" w:space="0" w:color="auto"/>
        <w:right w:val="none" w:sz="0" w:space="0" w:color="auto"/>
      </w:divBdr>
    </w:div>
    <w:div w:id="1696418917">
      <w:bodyDiv w:val="1"/>
      <w:marLeft w:val="0"/>
      <w:marRight w:val="0"/>
      <w:marTop w:val="0"/>
      <w:marBottom w:val="0"/>
      <w:divBdr>
        <w:top w:val="none" w:sz="0" w:space="0" w:color="auto"/>
        <w:left w:val="none" w:sz="0" w:space="0" w:color="auto"/>
        <w:bottom w:val="none" w:sz="0" w:space="0" w:color="auto"/>
        <w:right w:val="none" w:sz="0" w:space="0" w:color="auto"/>
      </w:divBdr>
    </w:div>
    <w:div w:id="1890141378">
      <w:bodyDiv w:val="1"/>
      <w:marLeft w:val="0"/>
      <w:marRight w:val="0"/>
      <w:marTop w:val="0"/>
      <w:marBottom w:val="0"/>
      <w:divBdr>
        <w:top w:val="none" w:sz="0" w:space="0" w:color="auto"/>
        <w:left w:val="none" w:sz="0" w:space="0" w:color="auto"/>
        <w:bottom w:val="none" w:sz="0" w:space="0" w:color="auto"/>
        <w:right w:val="none" w:sz="0" w:space="0" w:color="auto"/>
      </w:divBdr>
    </w:div>
    <w:div w:id="1904832189">
      <w:bodyDiv w:val="1"/>
      <w:marLeft w:val="0"/>
      <w:marRight w:val="0"/>
      <w:marTop w:val="0"/>
      <w:marBottom w:val="0"/>
      <w:divBdr>
        <w:top w:val="none" w:sz="0" w:space="0" w:color="auto"/>
        <w:left w:val="none" w:sz="0" w:space="0" w:color="auto"/>
        <w:bottom w:val="none" w:sz="0" w:space="0" w:color="auto"/>
        <w:right w:val="none" w:sz="0" w:space="0" w:color="auto"/>
      </w:divBdr>
    </w:div>
    <w:div w:id="1924755434">
      <w:bodyDiv w:val="1"/>
      <w:marLeft w:val="0"/>
      <w:marRight w:val="0"/>
      <w:marTop w:val="0"/>
      <w:marBottom w:val="0"/>
      <w:divBdr>
        <w:top w:val="none" w:sz="0" w:space="0" w:color="auto"/>
        <w:left w:val="none" w:sz="0" w:space="0" w:color="auto"/>
        <w:bottom w:val="none" w:sz="0" w:space="0" w:color="auto"/>
        <w:right w:val="none" w:sz="0" w:space="0" w:color="auto"/>
      </w:divBdr>
    </w:div>
    <w:div w:id="1963684874">
      <w:bodyDiv w:val="1"/>
      <w:marLeft w:val="0"/>
      <w:marRight w:val="0"/>
      <w:marTop w:val="0"/>
      <w:marBottom w:val="0"/>
      <w:divBdr>
        <w:top w:val="none" w:sz="0" w:space="0" w:color="auto"/>
        <w:left w:val="none" w:sz="0" w:space="0" w:color="auto"/>
        <w:bottom w:val="none" w:sz="0" w:space="0" w:color="auto"/>
        <w:right w:val="none" w:sz="0" w:space="0" w:color="auto"/>
      </w:divBdr>
    </w:div>
    <w:div w:id="1988821004">
      <w:bodyDiv w:val="1"/>
      <w:marLeft w:val="0"/>
      <w:marRight w:val="0"/>
      <w:marTop w:val="0"/>
      <w:marBottom w:val="0"/>
      <w:divBdr>
        <w:top w:val="none" w:sz="0" w:space="0" w:color="auto"/>
        <w:left w:val="none" w:sz="0" w:space="0" w:color="auto"/>
        <w:bottom w:val="none" w:sz="0" w:space="0" w:color="auto"/>
        <w:right w:val="none" w:sz="0" w:space="0" w:color="auto"/>
      </w:divBdr>
    </w:div>
    <w:div w:id="2011059768">
      <w:bodyDiv w:val="1"/>
      <w:marLeft w:val="0"/>
      <w:marRight w:val="0"/>
      <w:marTop w:val="0"/>
      <w:marBottom w:val="0"/>
      <w:divBdr>
        <w:top w:val="none" w:sz="0" w:space="0" w:color="auto"/>
        <w:left w:val="none" w:sz="0" w:space="0" w:color="auto"/>
        <w:bottom w:val="none" w:sz="0" w:space="0" w:color="auto"/>
        <w:right w:val="none" w:sz="0" w:space="0" w:color="auto"/>
      </w:divBdr>
    </w:div>
    <w:div w:id="2018536577">
      <w:bodyDiv w:val="1"/>
      <w:marLeft w:val="0"/>
      <w:marRight w:val="0"/>
      <w:marTop w:val="0"/>
      <w:marBottom w:val="0"/>
      <w:divBdr>
        <w:top w:val="none" w:sz="0" w:space="0" w:color="auto"/>
        <w:left w:val="none" w:sz="0" w:space="0" w:color="auto"/>
        <w:bottom w:val="none" w:sz="0" w:space="0" w:color="auto"/>
        <w:right w:val="none" w:sz="0" w:space="0" w:color="auto"/>
      </w:divBdr>
    </w:div>
    <w:div w:id="2037924161">
      <w:bodyDiv w:val="1"/>
      <w:marLeft w:val="0"/>
      <w:marRight w:val="0"/>
      <w:marTop w:val="0"/>
      <w:marBottom w:val="0"/>
      <w:divBdr>
        <w:top w:val="none" w:sz="0" w:space="0" w:color="auto"/>
        <w:left w:val="none" w:sz="0" w:space="0" w:color="auto"/>
        <w:bottom w:val="none" w:sz="0" w:space="0" w:color="auto"/>
        <w:right w:val="none" w:sz="0" w:space="0" w:color="auto"/>
      </w:divBdr>
    </w:div>
    <w:div w:id="2074306335">
      <w:bodyDiv w:val="1"/>
      <w:marLeft w:val="0"/>
      <w:marRight w:val="0"/>
      <w:marTop w:val="0"/>
      <w:marBottom w:val="0"/>
      <w:divBdr>
        <w:top w:val="none" w:sz="0" w:space="0" w:color="auto"/>
        <w:left w:val="none" w:sz="0" w:space="0" w:color="auto"/>
        <w:bottom w:val="none" w:sz="0" w:space="0" w:color="auto"/>
        <w:right w:val="none" w:sz="0" w:space="0" w:color="auto"/>
      </w:divBdr>
    </w:div>
    <w:div w:id="2081364749">
      <w:bodyDiv w:val="1"/>
      <w:marLeft w:val="0"/>
      <w:marRight w:val="0"/>
      <w:marTop w:val="0"/>
      <w:marBottom w:val="0"/>
      <w:divBdr>
        <w:top w:val="none" w:sz="0" w:space="0" w:color="auto"/>
        <w:left w:val="none" w:sz="0" w:space="0" w:color="auto"/>
        <w:bottom w:val="none" w:sz="0" w:space="0" w:color="auto"/>
        <w:right w:val="none" w:sz="0" w:space="0" w:color="auto"/>
      </w:divBdr>
    </w:div>
    <w:div w:id="2121682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FE6C3-7AB7-44C9-A21B-224D78AA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3</Pages>
  <Words>880</Words>
  <Characters>5292</Characters>
  <Application>Microsoft Office Word</Application>
  <DocSecurity>0</DocSecurity>
  <Lines>139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Links>
    <vt:vector size="84" baseType="variant">
      <vt:variant>
        <vt:i4>655396</vt:i4>
      </vt:variant>
      <vt:variant>
        <vt:i4>39</vt:i4>
      </vt:variant>
      <vt:variant>
        <vt:i4>0</vt:i4>
      </vt:variant>
      <vt:variant>
        <vt:i4>5</vt:i4>
      </vt:variant>
      <vt:variant>
        <vt:lpwstr>http://stunet.ge/video/index/1408</vt:lpwstr>
      </vt:variant>
      <vt:variant>
        <vt:lpwstr/>
      </vt:variant>
      <vt:variant>
        <vt:i4>3932169</vt:i4>
      </vt:variant>
      <vt:variant>
        <vt:i4>36</vt:i4>
      </vt:variant>
      <vt:variant>
        <vt:i4>0</vt:i4>
      </vt:variant>
      <vt:variant>
        <vt:i4>5</vt:i4>
      </vt:variant>
      <vt:variant>
        <vt:lpwstr>http://georgiatoday.ge/news/9381/Georgian-Stock-Exchange%2C-IFC%2C-CiDA-%26-UN-Women-%E2%80%9CRing-the-Bell%E2%80%9D-for-Gender-Equality-in-Tbilisi</vt:lpwstr>
      </vt:variant>
      <vt:variant>
        <vt:lpwstr/>
      </vt:variant>
      <vt:variant>
        <vt:i4>5242880</vt:i4>
      </vt:variant>
      <vt:variant>
        <vt:i4>33</vt:i4>
      </vt:variant>
      <vt:variant>
        <vt:i4>0</vt:i4>
      </vt:variant>
      <vt:variant>
        <vt:i4>5</vt:i4>
      </vt:variant>
      <vt:variant>
        <vt:lpwstr>http://www.messenger.com.ge/issues/4094_march_8_2018/4094_etuna.html</vt:lpwstr>
      </vt:variant>
      <vt:variant>
        <vt:lpwstr/>
      </vt:variant>
      <vt:variant>
        <vt:i4>5701653</vt:i4>
      </vt:variant>
      <vt:variant>
        <vt:i4>30</vt:i4>
      </vt:variant>
      <vt:variant>
        <vt:i4>0</vt:i4>
      </vt:variant>
      <vt:variant>
        <vt:i4>5</vt:i4>
      </vt:variant>
      <vt:variant>
        <vt:lpwstr>https://imedinews.ge/ge/ekonomika/51838/ekonomikur-saqmianobashi-qalta-monatsileobit-saqartvelo-75e-adgilzea</vt:lpwstr>
      </vt:variant>
      <vt:variant>
        <vt:lpwstr/>
      </vt:variant>
      <vt:variant>
        <vt:i4>4849735</vt:i4>
      </vt:variant>
      <vt:variant>
        <vt:i4>27</vt:i4>
      </vt:variant>
      <vt:variant>
        <vt:i4>0</vt:i4>
      </vt:variant>
      <vt:variant>
        <vt:i4>5</vt:i4>
      </vt:variant>
      <vt:variant>
        <vt:lpwstr>http://medianews.ge/ge/tbilisi-pirvelad-umaspindzlebs-saertashoriso-initsiativas-davrekot-zari-genderuli-tanastsorobistvis/40421</vt:lpwstr>
      </vt:variant>
      <vt:variant>
        <vt:lpwstr/>
      </vt:variant>
      <vt:variant>
        <vt:i4>4128789</vt:i4>
      </vt:variant>
      <vt:variant>
        <vt:i4>24</vt:i4>
      </vt:variant>
      <vt:variant>
        <vt:i4>0</vt:i4>
      </vt:variant>
      <vt:variant>
        <vt:i4>5</vt:i4>
      </vt:variant>
      <vt:variant>
        <vt:lpwstr>http://liberali.ge/news/view/34810/davrekot-zari-genderuli-tanastsorobistvis--shekhvedra-qalta-ekonomikur-gadzlierebaze</vt:lpwstr>
      </vt:variant>
      <vt:variant>
        <vt:lpwstr/>
      </vt:variant>
      <vt:variant>
        <vt:i4>3801140</vt:i4>
      </vt:variant>
      <vt:variant>
        <vt:i4>21</vt:i4>
      </vt:variant>
      <vt:variant>
        <vt:i4>0</vt:i4>
      </vt:variant>
      <vt:variant>
        <vt:i4>5</vt:i4>
      </vt:variant>
      <vt:variant>
        <vt:lpwstr>http://ghn.ge/com/news/view/198615</vt:lpwstr>
      </vt:variant>
      <vt:variant>
        <vt:lpwstr/>
      </vt:variant>
      <vt:variant>
        <vt:i4>2293763</vt:i4>
      </vt:variant>
      <vt:variant>
        <vt:i4>18</vt:i4>
      </vt:variant>
      <vt:variant>
        <vt:i4>0</vt:i4>
      </vt:variant>
      <vt:variant>
        <vt:i4>5</vt:i4>
      </vt:variant>
      <vt:variant>
        <vt:lpwstr>https://www.youtube.com/watch?v=yCdvXclrqX4</vt:lpwstr>
      </vt:variant>
      <vt:variant>
        <vt:lpwstr/>
      </vt:variant>
      <vt:variant>
        <vt:i4>1376262</vt:i4>
      </vt:variant>
      <vt:variant>
        <vt:i4>15</vt:i4>
      </vt:variant>
      <vt:variant>
        <vt:i4>0</vt:i4>
      </vt:variant>
      <vt:variant>
        <vt:i4>5</vt:i4>
      </vt:variant>
      <vt:variant>
        <vt:lpwstr>http://iberiatv.ge/ka/gadacemebi/biznes-kodi/article/8475--davrekoth-zari-genderuli-thanastsorobisthvis-</vt:lpwstr>
      </vt:variant>
      <vt:variant>
        <vt:lpwstr/>
      </vt:variant>
      <vt:variant>
        <vt:i4>4456469</vt:i4>
      </vt:variant>
      <vt:variant>
        <vt:i4>12</vt:i4>
      </vt:variant>
      <vt:variant>
        <vt:i4>0</vt:i4>
      </vt:variant>
      <vt:variant>
        <vt:i4>5</vt:i4>
      </vt:variant>
      <vt:variant>
        <vt:lpwstr>http://www.bm.ge/ka/video/quotdavrekot-zari-genderuli-tanasworobistvisquot/7437/</vt:lpwstr>
      </vt:variant>
      <vt:variant>
        <vt:lpwstr/>
      </vt:variant>
      <vt:variant>
        <vt:i4>4849688</vt:i4>
      </vt:variant>
      <vt:variant>
        <vt:i4>9</vt:i4>
      </vt:variant>
      <vt:variant>
        <vt:i4>0</vt:i4>
      </vt:variant>
      <vt:variant>
        <vt:i4>5</vt:i4>
      </vt:variant>
      <vt:variant>
        <vt:lpwstr>https://www.facebook.com/radio.palitra/videos/10156124926217068/</vt:lpwstr>
      </vt:variant>
      <vt:variant>
        <vt:lpwstr/>
      </vt:variant>
      <vt:variant>
        <vt:i4>4653079</vt:i4>
      </vt:variant>
      <vt:variant>
        <vt:i4>6</vt:i4>
      </vt:variant>
      <vt:variant>
        <vt:i4>0</vt:i4>
      </vt:variant>
      <vt:variant>
        <vt:i4>5</vt:i4>
      </vt:variant>
      <vt:variant>
        <vt:lpwstr>https://www.facebook.com/radio.palitra/videos/10156124958807068/</vt:lpwstr>
      </vt:variant>
      <vt:variant>
        <vt:lpwstr/>
      </vt:variant>
      <vt:variant>
        <vt:i4>5046386</vt:i4>
      </vt:variant>
      <vt:variant>
        <vt:i4>3</vt:i4>
      </vt:variant>
      <vt:variant>
        <vt:i4>0</vt:i4>
      </vt:variant>
      <vt:variant>
        <vt:i4>5</vt:i4>
      </vt:variant>
      <vt:variant>
        <vt:lpwstr>https://www.facebook.com/cidacso/</vt:lpwstr>
      </vt:variant>
      <vt:variant>
        <vt:lpwstr/>
      </vt:variant>
      <vt:variant>
        <vt:i4>7274503</vt:i4>
      </vt:variant>
      <vt:variant>
        <vt:i4>0</vt:i4>
      </vt:variant>
      <vt:variant>
        <vt:i4>0</vt:i4>
      </vt:variant>
      <vt:variant>
        <vt:i4>5</vt:i4>
      </vt:variant>
      <vt:variant>
        <vt:lpwstr>http://www.bm.ge/ka/video/qalis-roli-ekonomikashi/7427/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Japharidze</dc:creator>
  <cp:keywords/>
  <dc:description/>
  <cp:lastModifiedBy>user</cp:lastModifiedBy>
  <cp:revision>492</cp:revision>
  <cp:lastPrinted>2018-02-01T08:01:00Z</cp:lastPrinted>
  <dcterms:created xsi:type="dcterms:W3CDTF">2019-05-30T09:47:00Z</dcterms:created>
  <dcterms:modified xsi:type="dcterms:W3CDTF">2023-10-16T08:50:00Z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a08d2d439325ff0812964a36fd74a7b5b912f76a65346615ce9df18a2bac58b7</vt:lpwstr>
  </property>
</Properties>
</file>